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E3" w:rsidRDefault="00E920FA" w:rsidP="00FD3A79">
      <w:r>
        <w:rPr>
          <w:noProof/>
        </w:rPr>
        <mc:AlternateContent>
          <mc:Choice Requires="wps">
            <w:drawing>
              <wp:anchor distT="0" distB="0" distL="114300" distR="114300" simplePos="0" relativeHeight="251728896" behindDoc="0" locked="0" layoutInCell="1" allowOverlap="1">
                <wp:simplePos x="0" y="0"/>
                <wp:positionH relativeFrom="column">
                  <wp:posOffset>-79375</wp:posOffset>
                </wp:positionH>
                <wp:positionV relativeFrom="paragraph">
                  <wp:posOffset>-79375</wp:posOffset>
                </wp:positionV>
                <wp:extent cx="7610475" cy="79057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7610475" cy="790575"/>
                        </a:xfrm>
                        <a:prstGeom prst="rect">
                          <a:avLst/>
                        </a:prstGeom>
                        <a:solidFill>
                          <a:schemeClr val="tx2"/>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1A3" w:rsidRPr="00E920FA" w:rsidRDefault="00E920FA" w:rsidP="00E920FA">
                            <w:pPr>
                              <w:jc w:val="center"/>
                              <w:rPr>
                                <w:sz w:val="30"/>
                                <w:szCs w:val="30"/>
                              </w:rPr>
                            </w:pPr>
                            <w:r w:rsidRPr="00E920FA">
                              <w:rPr>
                                <w:rFonts w:ascii="Impact" w:hAnsi="Impact"/>
                                <w:sz w:val="50"/>
                                <w:szCs w:val="50"/>
                              </w:rPr>
                              <w:t>PREVENTIVE CARE COVERAGE</w:t>
                            </w:r>
                            <w:r>
                              <w:rPr>
                                <w:rFonts w:ascii="Impact" w:hAnsi="Impact"/>
                                <w:sz w:val="50"/>
                                <w:szCs w:val="50"/>
                              </w:rPr>
                              <w:br/>
                            </w:r>
                            <w:r w:rsidRPr="00E920FA">
                              <w:rPr>
                                <w:sz w:val="36"/>
                                <w:szCs w:val="36"/>
                              </w:rPr>
                              <w:t>Protect your health and your wallet!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6.25pt;margin-top:-6.25pt;width:599.25pt;height:6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" fillcolor="#44546a [3215]" strokecolor="#bfbfbf [2412]" strokeweight="1pt">
                <v:textbox>
                  <w:txbxContent>
                    <w:p w:rsidR="009B31A3" w:rsidRPr="00E920FA" w:rsidRDefault="00E920FA" w:rsidP="00E920FA">
                      <w:pPr>
                        <w:jc w:val="center"/>
                        <w:rPr>
                          <w:sz w:val="30"/>
                          <w:szCs w:val="30"/>
                        </w:rPr>
                      </w:pPr>
                      <w:r w:rsidRPr="00E920FA">
                        <w:rPr>
                          <w:rFonts w:ascii="Impact" w:hAnsi="Impact"/>
                          <w:sz w:val="50"/>
                          <w:szCs w:val="50"/>
                        </w:rPr>
                        <w:t>PREVENTIVE CARE COVERAGE</w:t>
                      </w:r>
                      <w:r>
                        <w:rPr>
                          <w:rFonts w:ascii="Impact" w:hAnsi="Impact"/>
                          <w:sz w:val="50"/>
                          <w:szCs w:val="50"/>
                        </w:rPr>
                        <w:br/>
                      </w:r>
                      <w:r w:rsidRPr="00E920FA">
                        <w:rPr>
                          <w:sz w:val="36"/>
                          <w:szCs w:val="36"/>
                        </w:rPr>
                        <w:t>Protect your health and your wallet!</w:t>
                      </w:r>
                    </w:p>
                  </w:txbxContent>
                </v:textbox>
              </v:rect>
            </w:pict>
          </mc:Fallback>
        </mc:AlternateContent>
      </w:r>
      <w:r w:rsidR="006873F5">
        <w:t xml:space="preserve"> </w:t>
      </w:r>
    </w:p>
    <w:p w:rsidR="00FD3A79" w:rsidRDefault="00E27972" w:rsidP="00FD3A79">
      <w:r>
        <w:rPr>
          <w:noProof/>
        </w:rPr>
        <mc:AlternateContent>
          <mc:Choice Requires="wps">
            <w:drawing>
              <wp:anchor distT="0" distB="0" distL="114300" distR="114300" simplePos="0" relativeHeight="251729920" behindDoc="0" locked="0" layoutInCell="1" allowOverlap="1">
                <wp:simplePos x="0" y="0"/>
                <wp:positionH relativeFrom="column">
                  <wp:posOffset>-69850</wp:posOffset>
                </wp:positionH>
                <wp:positionV relativeFrom="paragraph">
                  <wp:posOffset>1625600</wp:posOffset>
                </wp:positionV>
                <wp:extent cx="7524750" cy="657225"/>
                <wp:effectExtent l="0" t="0" r="19050" b="47625"/>
                <wp:wrapNone/>
                <wp:docPr id="130" name="Down Arrow Callout 130"/>
                <wp:cNvGraphicFramePr/>
                <a:graphic xmlns:a="http://schemas.openxmlformats.org/drawingml/2006/main">
                  <a:graphicData uri="http://schemas.microsoft.com/office/word/2010/wordprocessingShape">
                    <wps:wsp>
                      <wps:cNvSpPr/>
                      <wps:spPr>
                        <a:xfrm>
                          <a:off x="0" y="0"/>
                          <a:ext cx="7524750" cy="657225"/>
                        </a:xfrm>
                        <a:prstGeom prst="downArrowCallout">
                          <a:avLst>
                            <a:gd name="adj1" fmla="val 21447"/>
                            <a:gd name="adj2" fmla="val 24626"/>
                            <a:gd name="adj3" fmla="val 25000"/>
                            <a:gd name="adj4" fmla="val 64977"/>
                          </a:avLst>
                        </a:prstGeom>
                        <a:solidFill>
                          <a:schemeClr val="tx1">
                            <a:lumMod val="50000"/>
                            <a:lumOff val="5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7EA3" w:rsidRPr="00BB2FBE" w:rsidRDefault="00687EA3" w:rsidP="00BB2FBE">
                            <w:pPr>
                              <w:jc w:val="center"/>
                              <w:rPr>
                                <w:sz w:val="32"/>
                                <w:szCs w:val="32"/>
                              </w:rPr>
                            </w:pPr>
                            <w:r w:rsidRPr="00BB2FBE">
                              <w:rPr>
                                <w:sz w:val="32"/>
                                <w:szCs w:val="32"/>
                              </w:rPr>
                              <w:t>Take t</w:t>
                            </w:r>
                            <w:r w:rsidR="00332CA7">
                              <w:rPr>
                                <w:sz w:val="32"/>
                                <w:szCs w:val="32"/>
                              </w:rPr>
                              <w:t>hese steps to ensure that your P</w:t>
                            </w:r>
                            <w:r w:rsidRPr="00BB2FBE">
                              <w:rPr>
                                <w:sz w:val="32"/>
                                <w:szCs w:val="32"/>
                              </w:rPr>
                              <w:t xml:space="preserve">reventive </w:t>
                            </w:r>
                            <w:r w:rsidR="00332CA7">
                              <w:rPr>
                                <w:sz w:val="32"/>
                                <w:szCs w:val="32"/>
                              </w:rPr>
                              <w:t xml:space="preserve">Care </w:t>
                            </w:r>
                            <w:r w:rsidRPr="00BB2FBE">
                              <w:rPr>
                                <w:sz w:val="32"/>
                                <w:szCs w:val="32"/>
                              </w:rPr>
                              <w:t>services are fully covered</w:t>
                            </w:r>
                            <w:r w:rsidR="00332CA7">
                              <w:rPr>
                                <w:sz w:val="32"/>
                                <w:szCs w:val="32"/>
                              </w:rPr>
                              <w:t>!</w:t>
                            </w:r>
                          </w:p>
                          <w:p w:rsidR="00687EA3" w:rsidRDefault="00687EA3" w:rsidP="00687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30" o:spid="_x0000_s1027" type="#_x0000_t80" style="position:absolute;margin-left:-5.5pt;margin-top:128pt;width:592.5pt;height:5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" adj="14035,10335,16200,10598" fillcolor="gray [1629]" strokecolor="#bfbfbf [2412]" strokeweight="1pt">
                <v:textbox>
                  <w:txbxContent>
                    <w:p w:rsidR="00687EA3" w:rsidRPr="00BB2FBE" w:rsidRDefault="00687EA3" w:rsidP="00BB2FBE">
                      <w:pPr>
                        <w:jc w:val="center"/>
                        <w:rPr>
                          <w:sz w:val="32"/>
                          <w:szCs w:val="32"/>
                        </w:rPr>
                      </w:pPr>
                      <w:r w:rsidRPr="00BB2FBE">
                        <w:rPr>
                          <w:sz w:val="32"/>
                          <w:szCs w:val="32"/>
                        </w:rPr>
                        <w:t>Take t</w:t>
                      </w:r>
                      <w:r w:rsidR="00332CA7">
                        <w:rPr>
                          <w:sz w:val="32"/>
                          <w:szCs w:val="32"/>
                        </w:rPr>
                        <w:t>hese steps to ensure that your P</w:t>
                      </w:r>
                      <w:r w:rsidRPr="00BB2FBE">
                        <w:rPr>
                          <w:sz w:val="32"/>
                          <w:szCs w:val="32"/>
                        </w:rPr>
                        <w:t xml:space="preserve">reventive </w:t>
                      </w:r>
                      <w:r w:rsidR="00332CA7">
                        <w:rPr>
                          <w:sz w:val="32"/>
                          <w:szCs w:val="32"/>
                        </w:rPr>
                        <w:t xml:space="preserve">Care </w:t>
                      </w:r>
                      <w:r w:rsidRPr="00BB2FBE">
                        <w:rPr>
                          <w:sz w:val="32"/>
                          <w:szCs w:val="32"/>
                        </w:rPr>
                        <w:t>services are fully covered</w:t>
                      </w:r>
                      <w:r w:rsidR="00332CA7">
                        <w:rPr>
                          <w:sz w:val="32"/>
                          <w:szCs w:val="32"/>
                        </w:rPr>
                        <w:t>!</w:t>
                      </w:r>
                    </w:p>
                    <w:p w:rsidR="00687EA3" w:rsidRDefault="00687EA3" w:rsidP="00687EA3">
                      <w:pPr>
                        <w:jc w:val="center"/>
                      </w:pPr>
                    </w:p>
                  </w:txbxContent>
                </v:textbox>
              </v:shape>
            </w:pict>
          </mc:Fallback>
        </mc:AlternateContent>
      </w:r>
      <w:r>
        <w:rPr>
          <w:noProof/>
        </w:rPr>
        <mc:AlternateContent>
          <mc:Choice Requires="wps">
            <w:drawing>
              <wp:anchor distT="45720" distB="45720" distL="114300" distR="114300" simplePos="0" relativeHeight="251696128" behindDoc="0" locked="0" layoutInCell="1" allowOverlap="1">
                <wp:simplePos x="0" y="0"/>
                <wp:positionH relativeFrom="column">
                  <wp:posOffset>-79375</wp:posOffset>
                </wp:positionH>
                <wp:positionV relativeFrom="paragraph">
                  <wp:posOffset>444500</wp:posOffset>
                </wp:positionV>
                <wp:extent cx="7600950" cy="11811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181100"/>
                        </a:xfrm>
                        <a:prstGeom prst="rect">
                          <a:avLst/>
                        </a:prstGeom>
                        <a:noFill/>
                        <a:ln w="9525">
                          <a:noFill/>
                          <a:miter lim="800000"/>
                          <a:headEnd/>
                          <a:tailEnd/>
                        </a:ln>
                      </wps:spPr>
                      <wps:txbx>
                        <w:txbxContent>
                          <w:p w:rsidR="007B4928" w:rsidRPr="00112931" w:rsidRDefault="00BB2FBE" w:rsidP="00E27972">
                            <w:pPr>
                              <w:pStyle w:val="NoSpacing"/>
                              <w:jc w:val="center"/>
                              <w:rPr>
                                <w:b/>
                              </w:rPr>
                            </w:pPr>
                            <w:r>
                              <w:t xml:space="preserve">Preventive Care is critical.  Early detection helps to keep you healthy by preventing or delaying illness or preventing an illness from becoming worse.  Preventive screening helps you to maintain a healthy, productive life and reduce your health care costs, too. </w:t>
                            </w:r>
                            <w:r w:rsidR="0095332B">
                              <w:br/>
                            </w:r>
                            <w:r w:rsidR="00E27972" w:rsidRPr="00E27972">
                              <w:t xml:space="preserve"> </w:t>
                            </w:r>
                            <w:r w:rsidR="0095332B">
                              <w:br/>
                            </w:r>
                            <w:r w:rsidRPr="00EE3A89">
                              <w:rPr>
                                <w:rFonts w:ascii="Arial" w:hAnsi="Arial" w:cs="Arial"/>
                                <w:sz w:val="30"/>
                                <w:szCs w:val="30"/>
                                <w:u w:val="single"/>
                              </w:rPr>
                              <w:t>Take advantage of these screenings!</w:t>
                            </w:r>
                            <w:r w:rsidR="0095332B">
                              <w:rPr>
                                <w:sz w:val="26"/>
                                <w:szCs w:val="26"/>
                                <w:u w:val="single"/>
                              </w:rPr>
                              <w:br/>
                            </w:r>
                            <w:r w:rsidR="00332CA7">
                              <w:t>Preventive Care</w:t>
                            </w:r>
                            <w:r w:rsidRPr="00E17AD0">
                              <w:t xml:space="preserve"> services are typically covered at no cost IF you stay in the network of providers </w:t>
                            </w:r>
                            <w:r w:rsidR="00332CA7">
                              <w:t>listed by</w:t>
                            </w:r>
                            <w:r w:rsidRPr="00E17AD0">
                              <w:t xml:space="preserve"> your insurance plan.</w:t>
                            </w:r>
                            <w:r w:rsidR="007B4928" w:rsidRPr="00E17AD0">
                              <w:t xml:space="preserve"> </w:t>
                            </w:r>
                            <w:r w:rsidR="00112931" w:rsidRPr="00E17AD0">
                              <w:br/>
                            </w:r>
                            <w:r w:rsidR="007B4928" w:rsidRPr="00E17AD0">
                              <w:t>If you go a facility or doctor that is not in your insurance plan’s network, your coverage may not apply and you could get a bill.</w:t>
                            </w:r>
                          </w:p>
                          <w:p w:rsidR="00BB2FBE" w:rsidRDefault="00BB2FBE" w:rsidP="00BB2FBE">
                            <w:pPr>
                              <w:jc w:val="center"/>
                            </w:pPr>
                          </w:p>
                          <w:p w:rsidR="00CF2373" w:rsidRPr="00687EA3" w:rsidRDefault="00CF2373" w:rsidP="00CF2373">
                            <w:pPr>
                              <w:rPr>
                                <w:sz w:val="24"/>
                                <w:szCs w:val="24"/>
                              </w:rPr>
                            </w:pPr>
                            <w:r w:rsidRPr="00687EA3">
                              <w:rPr>
                                <w:sz w:val="24"/>
                                <w:szCs w:val="24"/>
                              </w:rPr>
                              <w:t xml:space="preserve">. </w:t>
                            </w:r>
                          </w:p>
                          <w:p w:rsidR="00CF2373" w:rsidRDefault="00CF2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25pt;margin-top:35pt;width:598.5pt;height:9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" filled="f" stroked="f">
                <v:textbox>
                  <w:txbxContent>
                    <w:p w:rsidR="007B4928" w:rsidRPr="00112931" w:rsidRDefault="00BB2FBE" w:rsidP="00E27972">
                      <w:pPr>
                        <w:pStyle w:val="NoSpacing"/>
                        <w:jc w:val="center"/>
                        <w:rPr>
                          <w:b/>
                        </w:rPr>
                      </w:pPr>
                      <w:r>
                        <w:t xml:space="preserve">Preventive Care is critical.  Early detection helps to keep you healthy by preventing or delaying illness or preventing an illness from becoming worse.  Preventive screening helps you to maintain a healthy, productive life and reduce your health care costs, too. </w:t>
                      </w:r>
                      <w:r w:rsidR="0095332B">
                        <w:br/>
                      </w:r>
                      <w:r w:rsidR="00E27972" w:rsidRPr="00E27972">
                        <w:t xml:space="preserve"> </w:t>
                      </w:r>
                      <w:r w:rsidR="0095332B">
                        <w:br/>
                      </w:r>
                      <w:r w:rsidRPr="00EE3A89">
                        <w:rPr>
                          <w:rFonts w:ascii="Arial" w:hAnsi="Arial" w:cs="Arial"/>
                          <w:sz w:val="30"/>
                          <w:szCs w:val="30"/>
                          <w:u w:val="single"/>
                        </w:rPr>
                        <w:t>Take advantage of these screenings!</w:t>
                      </w:r>
                      <w:r w:rsidR="0095332B">
                        <w:rPr>
                          <w:sz w:val="26"/>
                          <w:szCs w:val="26"/>
                          <w:u w:val="single"/>
                        </w:rPr>
                        <w:br/>
                      </w:r>
                      <w:r w:rsidR="00332CA7">
                        <w:t>Preventive Care</w:t>
                      </w:r>
                      <w:r w:rsidRPr="00E17AD0">
                        <w:t xml:space="preserve"> services are typically covered at no cost IF you stay in the network of providers </w:t>
                      </w:r>
                      <w:r w:rsidR="00332CA7">
                        <w:t>listed by</w:t>
                      </w:r>
                      <w:r w:rsidRPr="00E17AD0">
                        <w:t xml:space="preserve"> your insurance plan.</w:t>
                      </w:r>
                      <w:r w:rsidR="007B4928" w:rsidRPr="00E17AD0">
                        <w:t xml:space="preserve"> </w:t>
                      </w:r>
                      <w:r w:rsidR="00112931" w:rsidRPr="00E17AD0">
                        <w:br/>
                      </w:r>
                      <w:r w:rsidR="007B4928" w:rsidRPr="00E17AD0">
                        <w:t>If you go a facility or doctor that is not in your insurance plan’s network, your coverage may not apply and you could get a bill.</w:t>
                      </w:r>
                    </w:p>
                    <w:p w:rsidR="00BB2FBE" w:rsidRDefault="00BB2FBE" w:rsidP="00BB2FBE">
                      <w:pPr>
                        <w:jc w:val="center"/>
                      </w:pPr>
                    </w:p>
                    <w:p w:rsidR="00CF2373" w:rsidRPr="00687EA3" w:rsidRDefault="00CF2373" w:rsidP="00CF2373">
                      <w:pPr>
                        <w:rPr>
                          <w:sz w:val="24"/>
                          <w:szCs w:val="24"/>
                        </w:rPr>
                      </w:pPr>
                      <w:r w:rsidRPr="00687EA3">
                        <w:rPr>
                          <w:sz w:val="24"/>
                          <w:szCs w:val="24"/>
                        </w:rPr>
                        <w:t xml:space="preserve">. </w:t>
                      </w:r>
                    </w:p>
                    <w:p w:rsidR="00CF2373" w:rsidRDefault="00CF2373"/>
                  </w:txbxContent>
                </v:textbox>
                <w10:wrap type="square"/>
              </v:shape>
            </w:pict>
          </mc:Fallback>
        </mc:AlternateContent>
      </w:r>
    </w:p>
    <w:p w:rsidR="00C74E1B" w:rsidRDefault="00267C67">
      <w:bookmarkStart w:id="0" w:name="_GoBack"/>
      <w:bookmarkEnd w:id="0"/>
      <w:r>
        <w:rPr>
          <w:noProof/>
        </w:rPr>
        <mc:AlternateContent>
          <mc:Choice Requires="wpg">
            <w:drawing>
              <wp:anchor distT="0" distB="0" distL="114300" distR="114300" simplePos="0" relativeHeight="251725824" behindDoc="0" locked="0" layoutInCell="1" allowOverlap="1">
                <wp:simplePos x="0" y="0"/>
                <wp:positionH relativeFrom="column">
                  <wp:posOffset>-3175</wp:posOffset>
                </wp:positionH>
                <wp:positionV relativeFrom="paragraph">
                  <wp:posOffset>6664325</wp:posOffset>
                </wp:positionV>
                <wp:extent cx="5215975" cy="2495550"/>
                <wp:effectExtent l="57150" t="57150" r="22860" b="19050"/>
                <wp:wrapNone/>
                <wp:docPr id="136" name="Group 136"/>
                <wp:cNvGraphicFramePr/>
                <a:graphic xmlns:a="http://schemas.openxmlformats.org/drawingml/2006/main">
                  <a:graphicData uri="http://schemas.microsoft.com/office/word/2010/wordprocessingGroup">
                    <wpg:wgp>
                      <wpg:cNvGrpSpPr/>
                      <wpg:grpSpPr>
                        <a:xfrm>
                          <a:off x="0" y="0"/>
                          <a:ext cx="5215975" cy="2495550"/>
                          <a:chOff x="0" y="0"/>
                          <a:chExt cx="5336540" cy="2495550"/>
                        </a:xfrm>
                      </wpg:grpSpPr>
                      <wps:wsp>
                        <wps:cNvPr id="60" name="Flowchart: Process 60"/>
                        <wps:cNvSpPr/>
                        <wps:spPr>
                          <a:xfrm>
                            <a:off x="0" y="0"/>
                            <a:ext cx="3767959" cy="525751"/>
                          </a:xfrm>
                          <a:prstGeom prst="flowChartProcess">
                            <a:avLst/>
                          </a:prstGeom>
                          <a:solidFill>
                            <a:schemeClr val="tx2">
                              <a:lumMod val="40000"/>
                              <a:lumOff val="60000"/>
                            </a:schemeClr>
                          </a:solidFill>
                          <a:ln>
                            <a:noFill/>
                          </a:ln>
                          <a:effectLst>
                            <a:outerShdw blurRad="44450" dist="27940" dir="5400000" algn="ctr">
                              <a:srgbClr val="000000">
                                <a:alpha val="32000"/>
                              </a:srgbClr>
                            </a:outerShdw>
                          </a:effectLst>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6873F5" w:rsidRPr="00C365F6" w:rsidRDefault="006873F5" w:rsidP="006873F5">
                              <w:pPr>
                                <w:jc w:val="cente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w:t>
                              </w:r>
                              <w:r w:rsidR="00CC7283"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coverage and network status directly with your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0" y="523875"/>
                            <a:ext cx="5336540" cy="1971675"/>
                          </a:xfrm>
                          <a:prstGeom prst="rect">
                            <a:avLst/>
                          </a:prstGeom>
                          <a:solidFill>
                            <a:srgbClr val="FFFFFF"/>
                          </a:solidFill>
                          <a:ln w="9525">
                            <a:solidFill>
                              <a:schemeClr val="tx2">
                                <a:lumMod val="40000"/>
                                <a:lumOff val="60000"/>
                              </a:schemeClr>
                            </a:solidFill>
                            <a:miter lim="800000"/>
                            <a:headEnd/>
                            <a:tailEnd/>
                          </a:ln>
                        </wps:spPr>
                        <wps:txbx>
                          <w:txbxContent>
                            <w:p w:rsidR="00FB4398" w:rsidRPr="006873F5" w:rsidRDefault="00BC3E5B" w:rsidP="00E12912">
                              <w:pPr>
                                <w:jc w:val="center"/>
                              </w:pPr>
                              <w:r w:rsidRPr="006873F5">
                                <w:t>Once you find out who is involved in your care and what they are billing, it's always best t</w:t>
                              </w:r>
                              <w:r w:rsidR="00E12912">
                                <w:t xml:space="preserve">o confirm with your </w:t>
                              </w:r>
                              <w:r w:rsidR="00AD2402">
                                <w:t>insurance</w:t>
                              </w:r>
                              <w:r w:rsidR="00E12912">
                                <w:t>.</w:t>
                              </w:r>
                              <w:r w:rsidR="00AD2402">
                                <w:t xml:space="preserve">  Make sure that they are in network and the services are fully covered.  </w:t>
                              </w:r>
                            </w:p>
                            <w:p w:rsidR="00FB4398" w:rsidRPr="006873F5" w:rsidRDefault="00BC3E5B" w:rsidP="004D33A0">
                              <w:pPr>
                                <w:pStyle w:val="NoSpacing"/>
                                <w:numPr>
                                  <w:ilvl w:val="0"/>
                                  <w:numId w:val="15"/>
                                </w:numPr>
                              </w:pPr>
                              <w:r w:rsidRPr="006873F5">
                                <w:t>Many insurances have an online tool to search for Facilities, Labs and Doctors in network.  If your insurance does not have an online tool, call the number listed on the back of your insurance card.</w:t>
                              </w:r>
                            </w:p>
                            <w:p w:rsidR="006873F5" w:rsidRDefault="00BC3E5B" w:rsidP="006873F5">
                              <w:pPr>
                                <w:pStyle w:val="NoSpacing"/>
                                <w:numPr>
                                  <w:ilvl w:val="0"/>
                                  <w:numId w:val="15"/>
                                </w:numPr>
                              </w:pPr>
                              <w:r w:rsidRPr="006873F5">
                                <w:t>If you were able to get the billing code, ask an insurance representative if that code is fully covered as preventive care.  Also ask what your responsib</w:t>
                              </w:r>
                              <w:r w:rsidR="00D82AB1">
                                <w:t>i</w:t>
                              </w:r>
                              <w:r w:rsidRPr="006873F5">
                                <w:t>lity is if for some reason it is not considered preventive care.  It's always best to ask and be prepared!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 o:spid="_x0000_s1029" style="position:absolute;margin-left:-.25pt;margin-top:524.75pt;width:410.7pt;height:196.5pt;z-index:251725824;mso-width-relative:margin" coordsize="53365,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">
                <v:shapetype id="_x0000_t109" coordsize="21600,21600" o:spt="109" path="m,l,21600r21600,l21600,xe">
                  <v:stroke joinstyle="miter"/>
                  <v:path gradientshapeok="t" o:connecttype="rect"/>
                </v:shapetype>
                <v:shape id="Flowchart: Process 60" o:spid="_x0000_s1030" type="#_x0000_t109" style="position:absolute;width:3767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" fillcolor="#acb9ca [1311]" stroked="f" strokeweight="1pt">
                  <v:shadow on="t" color="black" opacity="20971f" offset="0,2.2pt"/>
                  <v:textbox>
                    <w:txbxContent>
                      <w:p w:rsidR="006873F5" w:rsidRPr="00C365F6" w:rsidRDefault="006873F5" w:rsidP="006873F5">
                        <w:pPr>
                          <w:jc w:val="cente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w:t>
                        </w:r>
                        <w:r w:rsidR="00CC7283"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coverage and network status directly with your insurance</w:t>
                        </w:r>
                      </w:p>
                    </w:txbxContent>
                  </v:textbox>
                </v:shape>
                <v:shape id="_x0000_s1031" type="#_x0000_t202" style="position:absolute;top:5238;width:53365;height:1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" strokecolor="#acb9ca [1311]">
                  <v:textbox>
                    <w:txbxContent>
                      <w:p w:rsidR="00FB4398" w:rsidRPr="006873F5" w:rsidRDefault="00BC3E5B" w:rsidP="00E12912">
                        <w:pPr>
                          <w:jc w:val="center"/>
                        </w:pPr>
                        <w:r w:rsidRPr="006873F5">
                          <w:t>Once you find out who is involved in your care and what they are billing, it's always best t</w:t>
                        </w:r>
                        <w:r w:rsidR="00E12912">
                          <w:t xml:space="preserve">o confirm with your </w:t>
                        </w:r>
                        <w:r w:rsidR="00AD2402">
                          <w:t>insurance</w:t>
                        </w:r>
                        <w:r w:rsidR="00E12912">
                          <w:t>.</w:t>
                        </w:r>
                        <w:r w:rsidR="00AD2402">
                          <w:t xml:space="preserve">  Make sure that they are in network and the services are fully covered.  </w:t>
                        </w:r>
                      </w:p>
                      <w:p w:rsidR="00FB4398" w:rsidRPr="006873F5" w:rsidRDefault="00BC3E5B" w:rsidP="004D33A0">
                        <w:pPr>
                          <w:pStyle w:val="NoSpacing"/>
                          <w:numPr>
                            <w:ilvl w:val="0"/>
                            <w:numId w:val="15"/>
                          </w:numPr>
                        </w:pPr>
                        <w:r w:rsidRPr="006873F5">
                          <w:t>Many insurances have an online tool to search for Facilities, Labs and Doctors in network.  If your insurance does not have an online tool, call the number listed on the back of your insurance card.</w:t>
                        </w:r>
                      </w:p>
                      <w:p w:rsidR="006873F5" w:rsidRDefault="00BC3E5B" w:rsidP="006873F5">
                        <w:pPr>
                          <w:pStyle w:val="NoSpacing"/>
                          <w:numPr>
                            <w:ilvl w:val="0"/>
                            <w:numId w:val="15"/>
                          </w:numPr>
                        </w:pPr>
                        <w:r w:rsidRPr="006873F5">
                          <w:t>If you were able to get the billing code, ask an insurance representative if that code is fully covered as preventive care.  Also ask what your responsib</w:t>
                        </w:r>
                        <w:r w:rsidR="00D82AB1">
                          <w:t>i</w:t>
                        </w:r>
                        <w:r w:rsidRPr="006873F5">
                          <w:t>lity is if for some reason it is not considered preventive care.  It's always best to ask and be prepared!</w:t>
                        </w:r>
                      </w:p>
                    </w:txbxContent>
                  </v:textbox>
                </v:shape>
              </v:group>
            </w:pict>
          </mc:Fallback>
        </mc:AlternateContent>
      </w:r>
      <w:r w:rsidR="00A512D4">
        <w:rPr>
          <w:noProof/>
        </w:rPr>
        <mc:AlternateContent>
          <mc:Choice Requires="wps">
            <w:drawing>
              <wp:anchor distT="45720" distB="45720" distL="114300" distR="114300" simplePos="0" relativeHeight="251735040" behindDoc="0" locked="0" layoutInCell="1" allowOverlap="1">
                <wp:simplePos x="0" y="0"/>
                <wp:positionH relativeFrom="column">
                  <wp:posOffset>5292725</wp:posOffset>
                </wp:positionH>
                <wp:positionV relativeFrom="paragraph">
                  <wp:posOffset>8331200</wp:posOffset>
                </wp:positionV>
                <wp:extent cx="2161540" cy="7905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790575"/>
                        </a:xfrm>
                        <a:prstGeom prst="rect">
                          <a:avLst/>
                        </a:prstGeom>
                        <a:noFill/>
                        <a:ln w="9525">
                          <a:noFill/>
                          <a:miter lim="800000"/>
                          <a:headEnd/>
                          <a:tailEnd/>
                        </a:ln>
                      </wps:spPr>
                      <wps:txbx>
                        <w:txbxContent>
                          <w:p w:rsidR="00D66054" w:rsidRPr="00D66054" w:rsidRDefault="00D66054" w:rsidP="00A512D4">
                            <w:pPr>
                              <w:jc w:val="center"/>
                              <w:rPr>
                                <w:sz w:val="20"/>
                                <w:szCs w:val="20"/>
                              </w:rPr>
                            </w:pPr>
                            <w:r w:rsidRPr="00D66054">
                              <w:rPr>
                                <w:sz w:val="20"/>
                                <w:szCs w:val="20"/>
                              </w:rPr>
                              <w:t xml:space="preserve">NYS has laws to protect you!  Visit </w:t>
                            </w:r>
                            <w:hyperlink r:id="rId5" w:history="1">
                              <w:r w:rsidRPr="00D66054">
                                <w:rPr>
                                  <w:rStyle w:val="Hyperlink"/>
                                  <w:sz w:val="20"/>
                                  <w:szCs w:val="20"/>
                                </w:rPr>
                                <w:t>www.dfs.ny.gov/consumer/hprotection.htm</w:t>
                              </w:r>
                            </w:hyperlink>
                            <w:r w:rsidRPr="00D66054">
                              <w:rPr>
                                <w:sz w:val="20"/>
                                <w:szCs w:val="20"/>
                              </w:rPr>
                              <w:t xml:space="preserve">  for information </w:t>
                            </w:r>
                            <w:r>
                              <w:rPr>
                                <w:sz w:val="20"/>
                                <w:szCs w:val="20"/>
                              </w:rPr>
                              <w:t>about protection from Surprise Bills.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6.75pt;margin-top:656pt;width:170.2pt;height:62.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" filled="f" stroked="f">
                <v:textbox>
                  <w:txbxContent>
                    <w:p w:rsidR="00D66054" w:rsidRPr="00D66054" w:rsidRDefault="00D66054" w:rsidP="00A512D4">
                      <w:pPr>
                        <w:jc w:val="center"/>
                        <w:rPr>
                          <w:sz w:val="20"/>
                          <w:szCs w:val="20"/>
                        </w:rPr>
                      </w:pPr>
                      <w:r w:rsidRPr="00D66054">
                        <w:rPr>
                          <w:sz w:val="20"/>
                          <w:szCs w:val="20"/>
                        </w:rPr>
                        <w:t xml:space="preserve">NYS has laws to protect you!  Visit </w:t>
                      </w:r>
                      <w:hyperlink r:id="rId6" w:history="1">
                        <w:r w:rsidRPr="00D66054">
                          <w:rPr>
                            <w:rStyle w:val="Hyperlink"/>
                            <w:sz w:val="20"/>
                            <w:szCs w:val="20"/>
                          </w:rPr>
                          <w:t>www.dfs.ny.gov/consumer/hprotection.htm</w:t>
                        </w:r>
                      </w:hyperlink>
                      <w:r w:rsidRPr="00D66054">
                        <w:rPr>
                          <w:sz w:val="20"/>
                          <w:szCs w:val="20"/>
                        </w:rPr>
                        <w:t xml:space="preserve">  for information </w:t>
                      </w:r>
                      <w:r>
                        <w:rPr>
                          <w:sz w:val="20"/>
                          <w:szCs w:val="20"/>
                        </w:rPr>
                        <w:t>about protection from Surprise Bills.</w:t>
                      </w:r>
                    </w:p>
                  </w:txbxContent>
                </v:textbox>
                <w10:wrap type="square"/>
              </v:shape>
            </w:pict>
          </mc:Fallback>
        </mc:AlternateContent>
      </w:r>
      <w:r w:rsidR="00A512D4">
        <w:rPr>
          <w:noProof/>
        </w:rPr>
        <mc:AlternateContent>
          <mc:Choice Requires="wps">
            <w:drawing>
              <wp:anchor distT="0" distB="0" distL="114300" distR="114300" simplePos="0" relativeHeight="251737088" behindDoc="0" locked="0" layoutInCell="1" allowOverlap="1" wp14:anchorId="0408D15B" wp14:editId="615453F1">
                <wp:simplePos x="0" y="0"/>
                <wp:positionH relativeFrom="column">
                  <wp:posOffset>5292726</wp:posOffset>
                </wp:positionH>
                <wp:positionV relativeFrom="paragraph">
                  <wp:posOffset>7950200</wp:posOffset>
                </wp:positionV>
                <wp:extent cx="2161540" cy="285750"/>
                <wp:effectExtent l="0" t="0" r="0" b="0"/>
                <wp:wrapNone/>
                <wp:docPr id="2" name="Flowchart: Process 2"/>
                <wp:cNvGraphicFramePr/>
                <a:graphic xmlns:a="http://schemas.openxmlformats.org/drawingml/2006/main">
                  <a:graphicData uri="http://schemas.microsoft.com/office/word/2010/wordprocessingShape">
                    <wps:wsp>
                      <wps:cNvSpPr/>
                      <wps:spPr>
                        <a:xfrm>
                          <a:off x="0" y="0"/>
                          <a:ext cx="2161540" cy="285750"/>
                        </a:xfrm>
                        <a:prstGeom prst="flowChartProcess">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2D4" w:rsidRPr="007B4928" w:rsidRDefault="00A512D4" w:rsidP="00A512D4">
                            <w:pPr>
                              <w:jc w:val="center"/>
                              <w:rPr>
                                <w:b/>
                              </w:rPr>
                            </w:pPr>
                            <w:r>
                              <w:rPr>
                                <w:b/>
                              </w:rPr>
                              <w:t>What if I get a surprise bill?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D15B" id="Flowchart: Process 2" o:spid="_x0000_s1033" type="#_x0000_t109" style="position:absolute;margin-left:416.75pt;margin-top:626pt;width:170.2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" fillcolor="gray [1629]" stroked="f" strokeweight="1pt">
                <v:textbox>
                  <w:txbxContent>
                    <w:p w:rsidR="00A512D4" w:rsidRPr="007B4928" w:rsidRDefault="00A512D4" w:rsidP="00A512D4">
                      <w:pPr>
                        <w:jc w:val="center"/>
                        <w:rPr>
                          <w:b/>
                        </w:rPr>
                      </w:pPr>
                      <w:r>
                        <w:rPr>
                          <w:b/>
                        </w:rPr>
                        <w:t>What if I get a surprise bill?</w:t>
                      </w:r>
                    </w:p>
                  </w:txbxContent>
                </v:textbox>
              </v:shape>
            </w:pict>
          </mc:Fallback>
        </mc:AlternateContent>
      </w:r>
      <w:r w:rsidR="00A512D4">
        <w:rPr>
          <w:noProof/>
        </w:rPr>
        <mc:AlternateContent>
          <mc:Choice Requires="wps">
            <w:drawing>
              <wp:anchor distT="0" distB="0" distL="114300" distR="114300" simplePos="0" relativeHeight="251732992" behindDoc="0" locked="0" layoutInCell="1" allowOverlap="1">
                <wp:simplePos x="0" y="0"/>
                <wp:positionH relativeFrom="column">
                  <wp:posOffset>5292726</wp:posOffset>
                </wp:positionH>
                <wp:positionV relativeFrom="paragraph">
                  <wp:posOffset>6750050</wp:posOffset>
                </wp:positionV>
                <wp:extent cx="2161540" cy="285750"/>
                <wp:effectExtent l="0" t="0" r="0" b="0"/>
                <wp:wrapNone/>
                <wp:docPr id="134" name="Flowchart: Process 134"/>
                <wp:cNvGraphicFramePr/>
                <a:graphic xmlns:a="http://schemas.openxmlformats.org/drawingml/2006/main">
                  <a:graphicData uri="http://schemas.microsoft.com/office/word/2010/wordprocessingShape">
                    <wps:wsp>
                      <wps:cNvSpPr/>
                      <wps:spPr>
                        <a:xfrm>
                          <a:off x="0" y="0"/>
                          <a:ext cx="2161540" cy="285750"/>
                        </a:xfrm>
                        <a:prstGeom prst="flowChartProcess">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928" w:rsidRPr="007B4928" w:rsidRDefault="00971CF0" w:rsidP="007B4928">
                            <w:pPr>
                              <w:jc w:val="center"/>
                              <w:rPr>
                                <w:b/>
                              </w:rPr>
                            </w:pPr>
                            <w:r>
                              <w:rPr>
                                <w:b/>
                              </w:rPr>
                              <w:t>What is a N</w:t>
                            </w:r>
                            <w:r w:rsidR="007B4928" w:rsidRPr="007B4928">
                              <w:rPr>
                                <w:b/>
                              </w:rPr>
                              <w:t>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4" o:spid="_x0000_s1034" type="#_x0000_t109" style="position:absolute;margin-left:416.75pt;margin-top:531.5pt;width:170.2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" fillcolor="gray [1629]" stroked="f" strokeweight="1pt">
                <v:textbox>
                  <w:txbxContent>
                    <w:p w:rsidR="007B4928" w:rsidRPr="007B4928" w:rsidRDefault="00971CF0" w:rsidP="007B4928">
                      <w:pPr>
                        <w:jc w:val="center"/>
                        <w:rPr>
                          <w:b/>
                        </w:rPr>
                      </w:pPr>
                      <w:r>
                        <w:rPr>
                          <w:b/>
                        </w:rPr>
                        <w:t>What is a N</w:t>
                      </w:r>
                      <w:r w:rsidR="007B4928" w:rsidRPr="007B4928">
                        <w:rPr>
                          <w:b/>
                        </w:rPr>
                        <w:t>etwork?</w:t>
                      </w:r>
                    </w:p>
                  </w:txbxContent>
                </v:textbox>
              </v:shape>
            </w:pict>
          </mc:Fallback>
        </mc:AlternateContent>
      </w:r>
      <w:r w:rsidR="00A512D4">
        <w:rPr>
          <w:noProof/>
        </w:rPr>
        <mc:AlternateContent>
          <mc:Choice Requires="wps">
            <w:drawing>
              <wp:anchor distT="0" distB="0" distL="114300" distR="114300" simplePos="0" relativeHeight="251644927" behindDoc="1" locked="0" layoutInCell="1" allowOverlap="1">
                <wp:simplePos x="0" y="0"/>
                <wp:positionH relativeFrom="column">
                  <wp:posOffset>5292725</wp:posOffset>
                </wp:positionH>
                <wp:positionV relativeFrom="paragraph">
                  <wp:posOffset>1454150</wp:posOffset>
                </wp:positionV>
                <wp:extent cx="2162175" cy="7706995"/>
                <wp:effectExtent l="0" t="0" r="28575" b="27305"/>
                <wp:wrapNone/>
                <wp:docPr id="39" name="Rectangle 39"/>
                <wp:cNvGraphicFramePr/>
                <a:graphic xmlns:a="http://schemas.openxmlformats.org/drawingml/2006/main">
                  <a:graphicData uri="http://schemas.microsoft.com/office/word/2010/wordprocessingShape">
                    <wps:wsp>
                      <wps:cNvSpPr/>
                      <wps:spPr>
                        <a:xfrm>
                          <a:off x="0" y="0"/>
                          <a:ext cx="2162175" cy="7706995"/>
                        </a:xfrm>
                        <a:prstGeom prst="rect">
                          <a:avLst/>
                        </a:prstGeom>
                        <a:solidFill>
                          <a:schemeClr val="bg1">
                            <a:lumMod val="8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D844" id="Rectangle 39" o:spid="_x0000_s1026" style="position:absolute;margin-left:416.75pt;margin-top:114.5pt;width:170.25pt;height:606.85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" fillcolor="#d8d8d8 [2732]" strokecolor="gray [1629]" strokeweight="1.5pt"/>
            </w:pict>
          </mc:Fallback>
        </mc:AlternateContent>
      </w:r>
      <w:r w:rsidR="00A512D4">
        <w:rPr>
          <w:noProof/>
        </w:rPr>
        <w:drawing>
          <wp:anchor distT="0" distB="0" distL="114300" distR="114300" simplePos="0" relativeHeight="251727872" behindDoc="0" locked="0" layoutInCell="1" allowOverlap="1">
            <wp:simplePos x="0" y="0"/>
            <wp:positionH relativeFrom="column">
              <wp:posOffset>4893310</wp:posOffset>
            </wp:positionH>
            <wp:positionV relativeFrom="paragraph">
              <wp:posOffset>4416425</wp:posOffset>
            </wp:positionV>
            <wp:extent cx="2995295" cy="1988185"/>
            <wp:effectExtent l="0" t="57150" r="0" b="88265"/>
            <wp:wrapNone/>
            <wp:docPr id="128" name="Diagram 1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D66054">
        <w:rPr>
          <w:noProof/>
        </w:rPr>
        <mc:AlternateContent>
          <mc:Choice Requires="wps">
            <w:drawing>
              <wp:anchor distT="45720" distB="45720" distL="114300" distR="114300" simplePos="0" relativeHeight="251731968" behindDoc="0" locked="0" layoutInCell="1" allowOverlap="1">
                <wp:simplePos x="0" y="0"/>
                <wp:positionH relativeFrom="column">
                  <wp:posOffset>5360035</wp:posOffset>
                </wp:positionH>
                <wp:positionV relativeFrom="paragraph">
                  <wp:posOffset>7035800</wp:posOffset>
                </wp:positionV>
                <wp:extent cx="2094865" cy="781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781685"/>
                        </a:xfrm>
                        <a:prstGeom prst="rect">
                          <a:avLst/>
                        </a:prstGeom>
                        <a:noFill/>
                        <a:ln w="9525">
                          <a:noFill/>
                          <a:miter lim="800000"/>
                          <a:headEnd/>
                          <a:tailEnd/>
                        </a:ln>
                      </wps:spPr>
                      <wps:txbx>
                        <w:txbxContent>
                          <w:p w:rsidR="001A6450" w:rsidRPr="00971CF0" w:rsidRDefault="001A6450" w:rsidP="007B4928">
                            <w:pPr>
                              <w:jc w:val="center"/>
                              <w:rPr>
                                <w:sz w:val="20"/>
                                <w:szCs w:val="20"/>
                              </w:rPr>
                            </w:pPr>
                            <w:r w:rsidRPr="00971CF0">
                              <w:rPr>
                                <w:sz w:val="20"/>
                                <w:szCs w:val="20"/>
                              </w:rPr>
                              <w:t>A list of doctors, other health care providers, and hospitals that a plan has contracted with to provide medical care to its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2.05pt;margin-top:554pt;width:164.95pt;height:61.5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" filled="f" stroked="f">
                <v:textbox>
                  <w:txbxContent>
                    <w:p w:rsidR="001A6450" w:rsidRPr="00971CF0" w:rsidRDefault="001A6450" w:rsidP="007B4928">
                      <w:pPr>
                        <w:jc w:val="center"/>
                        <w:rPr>
                          <w:sz w:val="20"/>
                          <w:szCs w:val="20"/>
                        </w:rPr>
                      </w:pPr>
                      <w:r w:rsidRPr="00971CF0">
                        <w:rPr>
                          <w:sz w:val="20"/>
                          <w:szCs w:val="20"/>
                        </w:rPr>
                        <w:t>A list of doctors, other health care providers, and hospitals that a plan has contracted with to provide medical care to its members.</w:t>
                      </w:r>
                    </w:p>
                  </w:txbxContent>
                </v:textbox>
                <w10:wrap type="square"/>
              </v:shape>
            </w:pict>
          </mc:Fallback>
        </mc:AlternateContent>
      </w:r>
      <w:r w:rsidR="00A512D4">
        <w:rPr>
          <w:noProof/>
        </w:rPr>
        <w:drawing>
          <wp:anchor distT="0" distB="0" distL="114300" distR="114300" simplePos="0" relativeHeight="251726848" behindDoc="0" locked="0" layoutInCell="1" allowOverlap="1">
            <wp:simplePos x="0" y="0"/>
            <wp:positionH relativeFrom="column">
              <wp:posOffset>5473700</wp:posOffset>
            </wp:positionH>
            <wp:positionV relativeFrom="paragraph">
              <wp:posOffset>1996440</wp:posOffset>
            </wp:positionV>
            <wp:extent cx="1905000" cy="1933575"/>
            <wp:effectExtent l="38100" t="95250" r="57150" b="10477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E27972">
        <w:rPr>
          <w:noProof/>
        </w:rPr>
        <mc:AlternateContent>
          <mc:Choice Requires="wpg">
            <w:drawing>
              <wp:anchor distT="0" distB="0" distL="114300" distR="114300" simplePos="0" relativeHeight="251717632" behindDoc="0" locked="0" layoutInCell="1" allowOverlap="1">
                <wp:simplePos x="0" y="0"/>
                <wp:positionH relativeFrom="column">
                  <wp:posOffset>-5715</wp:posOffset>
                </wp:positionH>
                <wp:positionV relativeFrom="paragraph">
                  <wp:posOffset>4054475</wp:posOffset>
                </wp:positionV>
                <wp:extent cx="5219700" cy="2466975"/>
                <wp:effectExtent l="0" t="57150" r="57150" b="28575"/>
                <wp:wrapNone/>
                <wp:docPr id="135" name="Group 135"/>
                <wp:cNvGraphicFramePr/>
                <a:graphic xmlns:a="http://schemas.openxmlformats.org/drawingml/2006/main">
                  <a:graphicData uri="http://schemas.microsoft.com/office/word/2010/wordprocessingGroup">
                    <wpg:wgp>
                      <wpg:cNvGrpSpPr/>
                      <wpg:grpSpPr>
                        <a:xfrm>
                          <a:off x="0" y="0"/>
                          <a:ext cx="5219700" cy="2466975"/>
                          <a:chOff x="0" y="0"/>
                          <a:chExt cx="5337174" cy="2466975"/>
                        </a:xfrm>
                      </wpg:grpSpPr>
                      <wps:wsp>
                        <wps:cNvPr id="58" name="Flowchart: Process 58"/>
                        <wps:cNvSpPr/>
                        <wps:spPr>
                          <a:xfrm>
                            <a:off x="762000" y="0"/>
                            <a:ext cx="4571365" cy="533400"/>
                          </a:xfrm>
                          <a:prstGeom prst="flowChartProcess">
                            <a:avLst/>
                          </a:prstGeom>
                          <a:solidFill>
                            <a:schemeClr val="tx2">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6873F5" w:rsidRPr="00C365F6" w:rsidRDefault="006873F5" w:rsidP="006873F5">
                              <w:pPr>
                                <w:jc w:val="cente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w:t>
                              </w:r>
                              <w:r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Pr="003441F7">
                                <w:rPr>
                                  <w:rFonts w:ascii="Arial Black" w:hAnsi="Arial Black"/>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facilities, labs and doctors involved in the screening and if they are in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0" y="533400"/>
                            <a:ext cx="5337174" cy="1933575"/>
                          </a:xfrm>
                          <a:prstGeom prst="rect">
                            <a:avLst/>
                          </a:prstGeom>
                          <a:solidFill>
                            <a:srgbClr val="FFFFFF"/>
                          </a:solidFill>
                          <a:ln w="9525">
                            <a:solidFill>
                              <a:schemeClr val="tx2">
                                <a:lumMod val="60000"/>
                                <a:lumOff val="40000"/>
                              </a:schemeClr>
                            </a:solidFill>
                            <a:miter lim="800000"/>
                            <a:headEnd/>
                            <a:tailEnd/>
                          </a:ln>
                        </wps:spPr>
                        <wps:txbx>
                          <w:txbxContent>
                            <w:p w:rsidR="00FB4398" w:rsidRPr="006873F5" w:rsidRDefault="007F6A0D" w:rsidP="00146376">
                              <w:pPr>
                                <w:jc w:val="center"/>
                              </w:pPr>
                              <w:r>
                                <w:t>The most common surprise bills</w:t>
                              </w:r>
                              <w:r w:rsidR="00BC3E5B" w:rsidRPr="006873F5">
                                <w:t xml:space="preserve"> are from </w:t>
                              </w:r>
                              <w:r w:rsidR="00146376">
                                <w:t xml:space="preserve">out-of-network </w:t>
                              </w:r>
                              <w:r w:rsidR="00BC3E5B" w:rsidRPr="006873F5">
                                <w:t>facilities, labs or doctors that pat</w:t>
                              </w:r>
                              <w:r>
                                <w:t>ients did not realize provided a service for</w:t>
                              </w:r>
                              <w:r w:rsidR="00BC3E5B" w:rsidRPr="006873F5">
                                <w:t xml:space="preserve"> the screening</w:t>
                              </w:r>
                              <w:r w:rsidR="00146376">
                                <w:t>.  Out-of-network charges</w:t>
                              </w:r>
                              <w:r w:rsidR="00BC3E5B" w:rsidRPr="006873F5">
                                <w:t xml:space="preserve"> will not b</w:t>
                              </w:r>
                              <w:r w:rsidR="00146376">
                                <w:t>e fully covered by insurance and are</w:t>
                              </w:r>
                              <w:r w:rsidR="00B012FE">
                                <w:t xml:space="preserve"> a</w:t>
                              </w:r>
                              <w:r w:rsidR="00146376">
                                <w:t xml:space="preserve"> higher cost</w:t>
                              </w:r>
                              <w:r w:rsidR="00B012FE">
                                <w:t xml:space="preserve"> to you</w:t>
                              </w:r>
                              <w:r w:rsidR="00146376">
                                <w:t>.</w:t>
                              </w:r>
                            </w:p>
                            <w:p w:rsidR="00FB4398" w:rsidRDefault="00BC3E5B" w:rsidP="00E12912">
                              <w:pPr>
                                <w:pStyle w:val="NoSpacing"/>
                                <w:numPr>
                                  <w:ilvl w:val="0"/>
                                  <w:numId w:val="16"/>
                                </w:numPr>
                              </w:pPr>
                              <w:r w:rsidRPr="006873F5">
                                <w:t xml:space="preserve">Ask your Doctor first.  You may need to call the facility or doctor </w:t>
                              </w:r>
                              <w:r w:rsidR="00E12912">
                                <w:t>p</w:t>
                              </w:r>
                              <w:r w:rsidR="008859D8">
                                <w:t>erforming the screening to get the</w:t>
                              </w:r>
                              <w:r w:rsidR="00E12912">
                                <w:t xml:space="preserve"> full list.</w:t>
                              </w:r>
                            </w:p>
                            <w:p w:rsidR="006873F5" w:rsidRDefault="00E12912" w:rsidP="00E12912">
                              <w:pPr>
                                <w:pStyle w:val="NoSpacing"/>
                                <w:numPr>
                                  <w:ilvl w:val="0"/>
                                  <w:numId w:val="16"/>
                                </w:numPr>
                              </w:pPr>
                              <w:r>
                                <w:t>A good question to ask is “What facilities, doctors and labs will be billing my insurance for this screening?”</w:t>
                              </w:r>
                            </w:p>
                            <w:p w:rsidR="00E12912" w:rsidRDefault="00E12912" w:rsidP="00E12912">
                              <w:pPr>
                                <w:pStyle w:val="NoSpacing"/>
                                <w:numPr>
                                  <w:ilvl w:val="0"/>
                                  <w:numId w:val="16"/>
                                </w:numPr>
                              </w:pPr>
                              <w:r>
                                <w:t>Ask for the code(s) they will be sending to your insurance</w:t>
                              </w:r>
                              <w:r w:rsidR="00B012FE">
                                <w:t xml:space="preserve"> to bill for the screening</w:t>
                              </w:r>
                              <w:r>
                                <w:t>.  Every medical service has a 5-digit code called a CPT or HCPC.  Your insurance may ask for this to confirm coverage.  So, it’s good to have!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5" o:spid="_x0000_s1036" style="position:absolute;margin-left:-.45pt;margin-top:319.25pt;width:411pt;height:194.25pt;z-index:251717632;mso-width-relative:margin" coordsize="53371,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">
                <v:shape id="Flowchart: Process 58" o:spid="_x0000_s1037" type="#_x0000_t109" style="position:absolute;left:7620;width:4571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" fillcolor="#8496b0 [1951]" stroked="f" strokeweight="1pt">
                  <v:shadow on="t" color="black" opacity="20971f" offset="0,2.2pt"/>
                  <v:textbox>
                    <w:txbxContent>
                      <w:p w:rsidR="006873F5" w:rsidRPr="00C365F6" w:rsidRDefault="006873F5" w:rsidP="006873F5">
                        <w:pPr>
                          <w:jc w:val="cente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w:t>
                        </w:r>
                        <w:r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Pr="003441F7">
                          <w:rPr>
                            <w:rFonts w:ascii="Arial Black" w:hAnsi="Arial Black"/>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facilities, labs and doctors involved in the screening and if they are in network</w:t>
                        </w:r>
                      </w:p>
                    </w:txbxContent>
                  </v:textbox>
                </v:shape>
                <v:shape id="_x0000_s1038" type="#_x0000_t202" style="position:absolute;top:5334;width:53371;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" strokecolor="#8496b0 [1951]">
                  <v:textbox>
                    <w:txbxContent>
                      <w:p w:rsidR="00FB4398" w:rsidRPr="006873F5" w:rsidRDefault="007F6A0D" w:rsidP="00146376">
                        <w:pPr>
                          <w:jc w:val="center"/>
                        </w:pPr>
                        <w:r>
                          <w:t>The most common surprise bills</w:t>
                        </w:r>
                        <w:r w:rsidR="00BC3E5B" w:rsidRPr="006873F5">
                          <w:t xml:space="preserve"> are from </w:t>
                        </w:r>
                        <w:r w:rsidR="00146376">
                          <w:t xml:space="preserve">out-of-network </w:t>
                        </w:r>
                        <w:r w:rsidR="00BC3E5B" w:rsidRPr="006873F5">
                          <w:t>facilities, labs or doctors that pat</w:t>
                        </w:r>
                        <w:r>
                          <w:t>ients did not realize provided a service for</w:t>
                        </w:r>
                        <w:r w:rsidR="00BC3E5B" w:rsidRPr="006873F5">
                          <w:t xml:space="preserve"> the screening</w:t>
                        </w:r>
                        <w:r w:rsidR="00146376">
                          <w:t>.  Out-of-network charges</w:t>
                        </w:r>
                        <w:r w:rsidR="00BC3E5B" w:rsidRPr="006873F5">
                          <w:t xml:space="preserve"> will not b</w:t>
                        </w:r>
                        <w:r w:rsidR="00146376">
                          <w:t>e fully covered by insurance and are</w:t>
                        </w:r>
                        <w:r w:rsidR="00B012FE">
                          <w:t xml:space="preserve"> a</w:t>
                        </w:r>
                        <w:r w:rsidR="00146376">
                          <w:t xml:space="preserve"> higher cost</w:t>
                        </w:r>
                        <w:r w:rsidR="00B012FE">
                          <w:t xml:space="preserve"> to you</w:t>
                        </w:r>
                        <w:r w:rsidR="00146376">
                          <w:t>.</w:t>
                        </w:r>
                      </w:p>
                      <w:p w:rsidR="00FB4398" w:rsidRDefault="00BC3E5B" w:rsidP="00E12912">
                        <w:pPr>
                          <w:pStyle w:val="NoSpacing"/>
                          <w:numPr>
                            <w:ilvl w:val="0"/>
                            <w:numId w:val="16"/>
                          </w:numPr>
                        </w:pPr>
                        <w:r w:rsidRPr="006873F5">
                          <w:t xml:space="preserve">Ask your Doctor first.  You may need to call the facility or doctor </w:t>
                        </w:r>
                        <w:r w:rsidR="00E12912">
                          <w:t>p</w:t>
                        </w:r>
                        <w:r w:rsidR="008859D8">
                          <w:t>erforming the screening to get the</w:t>
                        </w:r>
                        <w:r w:rsidR="00E12912">
                          <w:t xml:space="preserve"> full list.</w:t>
                        </w:r>
                      </w:p>
                      <w:p w:rsidR="006873F5" w:rsidRDefault="00E12912" w:rsidP="00E12912">
                        <w:pPr>
                          <w:pStyle w:val="NoSpacing"/>
                          <w:numPr>
                            <w:ilvl w:val="0"/>
                            <w:numId w:val="16"/>
                          </w:numPr>
                        </w:pPr>
                        <w:r>
                          <w:t>A good question to ask is “What facilities, doctors and labs will be billing my insurance for this screening?”</w:t>
                        </w:r>
                      </w:p>
                      <w:p w:rsidR="00E12912" w:rsidRDefault="00E12912" w:rsidP="00E12912">
                        <w:pPr>
                          <w:pStyle w:val="NoSpacing"/>
                          <w:numPr>
                            <w:ilvl w:val="0"/>
                            <w:numId w:val="16"/>
                          </w:numPr>
                        </w:pPr>
                        <w:r>
                          <w:t>Ask for the code(s) they will be sending to your insurance</w:t>
                        </w:r>
                        <w:r w:rsidR="00B012FE">
                          <w:t xml:space="preserve"> to bill for the screening</w:t>
                        </w:r>
                        <w:r>
                          <w:t>.  Every medical service has a 5-digit code called a CPT or HCPC.  Your insurance may ask for this to confirm coverage.  So, it’s good to have!</w:t>
                        </w:r>
                      </w:p>
                    </w:txbxContent>
                  </v:textbox>
                </v:shape>
              </v:group>
            </w:pict>
          </mc:Fallback>
        </mc:AlternateContent>
      </w:r>
      <w:r w:rsidR="00332CA7">
        <w:rPr>
          <w:noProof/>
        </w:rPr>
        <mc:AlternateContent>
          <mc:Choice Requires="wpg">
            <w:drawing>
              <wp:anchor distT="0" distB="0" distL="114300" distR="114300" simplePos="0" relativeHeight="251709440" behindDoc="0" locked="0" layoutInCell="1" allowOverlap="1">
                <wp:simplePos x="0" y="0"/>
                <wp:positionH relativeFrom="column">
                  <wp:posOffset>-3175</wp:posOffset>
                </wp:positionH>
                <wp:positionV relativeFrom="paragraph">
                  <wp:posOffset>2149476</wp:posOffset>
                </wp:positionV>
                <wp:extent cx="5219700" cy="1714500"/>
                <wp:effectExtent l="57150" t="57150" r="19050" b="19050"/>
                <wp:wrapNone/>
                <wp:docPr id="131" name="Group 131"/>
                <wp:cNvGraphicFramePr/>
                <a:graphic xmlns:a="http://schemas.openxmlformats.org/drawingml/2006/main">
                  <a:graphicData uri="http://schemas.microsoft.com/office/word/2010/wordprocessingGroup">
                    <wpg:wgp>
                      <wpg:cNvGrpSpPr/>
                      <wpg:grpSpPr>
                        <a:xfrm>
                          <a:off x="0" y="0"/>
                          <a:ext cx="5219700" cy="1714500"/>
                          <a:chOff x="0" y="-17885"/>
                          <a:chExt cx="5343525" cy="1902271"/>
                        </a:xfrm>
                      </wpg:grpSpPr>
                      <wps:wsp>
                        <wps:cNvPr id="55" name="Flowchart: Process 55"/>
                        <wps:cNvSpPr/>
                        <wps:spPr>
                          <a:xfrm>
                            <a:off x="0" y="-17885"/>
                            <a:ext cx="3822376" cy="396207"/>
                          </a:xfrm>
                          <a:prstGeom prst="flowChartProcess">
                            <a:avLst/>
                          </a:prstGeom>
                          <a:solidFill>
                            <a:schemeClr val="tx2">
                              <a:lumMod val="40000"/>
                              <a:lumOff val="60000"/>
                            </a:schemeClr>
                          </a:solidFill>
                          <a:ln>
                            <a:noFill/>
                          </a:ln>
                          <a:scene3d>
                            <a:camera prst="orthographicFront"/>
                            <a:lightRig rig="threePt" dir="t"/>
                          </a:scene3d>
                          <a:sp3d>
                            <a:bevelT w="165100" prst="coolSlant"/>
                          </a:sp3d>
                        </wps:spPr>
                        <wps:style>
                          <a:lnRef idx="0">
                            <a:scrgbClr r="0" g="0" b="0"/>
                          </a:lnRef>
                          <a:fillRef idx="0">
                            <a:scrgbClr r="0" g="0" b="0"/>
                          </a:fillRef>
                          <a:effectRef idx="0">
                            <a:scrgbClr r="0" g="0" b="0"/>
                          </a:effectRef>
                          <a:fontRef idx="minor">
                            <a:schemeClr val="lt1"/>
                          </a:fontRef>
                        </wps:style>
                        <wps:txbx>
                          <w:txbxContent>
                            <w:p w:rsidR="006873F5" w:rsidRPr="00C365F6" w:rsidRDefault="006873F5" w:rsidP="006873F5">
                              <w:pPr>
                                <w:jc w:val="cente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w:t>
                              </w:r>
                              <w:r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insurance coverage before your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0" y="380998"/>
                            <a:ext cx="5343525" cy="1503388"/>
                          </a:xfrm>
                          <a:prstGeom prst="rect">
                            <a:avLst/>
                          </a:prstGeom>
                          <a:solidFill>
                            <a:srgbClr val="FFFFFF"/>
                          </a:solidFill>
                          <a:ln w="9525">
                            <a:solidFill>
                              <a:schemeClr val="tx2">
                                <a:lumMod val="40000"/>
                                <a:lumOff val="60000"/>
                              </a:schemeClr>
                            </a:solidFill>
                            <a:miter lim="800000"/>
                            <a:headEnd/>
                            <a:tailEnd/>
                          </a:ln>
                        </wps:spPr>
                        <wps:txbx>
                          <w:txbxContent>
                            <w:p w:rsidR="00146376" w:rsidRPr="00BC3E5B" w:rsidRDefault="006873F5" w:rsidP="00146376">
                              <w:pPr>
                                <w:pStyle w:val="NoSpacing"/>
                                <w:jc w:val="center"/>
                                <w:rPr>
                                  <w:sz w:val="6"/>
                                  <w:szCs w:val="6"/>
                                </w:rPr>
                              </w:pPr>
                              <w:r>
                                <w:t>It all starts with your insurance plan.  There are many different plans with different networks,</w:t>
                              </w:r>
                              <w:r w:rsidR="007F6A0D">
                                <w:t xml:space="preserve"> copays and coverage.  Be prepared by knowing your preventive care coverage</w:t>
                              </w:r>
                              <w:r w:rsidR="00E27972">
                                <w:t xml:space="preserve"> before you see your doctor</w:t>
                              </w:r>
                              <w:r w:rsidR="007F6A0D">
                                <w:t>!</w:t>
                              </w:r>
                              <w:r w:rsidR="00146376">
                                <w:br/>
                              </w:r>
                            </w:p>
                            <w:p w:rsidR="00FB4398" w:rsidRPr="006873F5" w:rsidRDefault="006873F5" w:rsidP="006873F5">
                              <w:pPr>
                                <w:pStyle w:val="NoSpacing"/>
                                <w:numPr>
                                  <w:ilvl w:val="0"/>
                                  <w:numId w:val="11"/>
                                </w:numPr>
                              </w:pPr>
                              <w:r>
                                <w:t>R</w:t>
                              </w:r>
                              <w:r w:rsidR="00BC3E5B" w:rsidRPr="006873F5">
                                <w:t>eview your plan every year</w:t>
                              </w:r>
                              <w:r w:rsidR="00E27972">
                                <w:t xml:space="preserve"> for changes to the coverage and network.  </w:t>
                              </w:r>
                            </w:p>
                            <w:p w:rsidR="006873F5" w:rsidRDefault="00BC3E5B" w:rsidP="00F0394E">
                              <w:pPr>
                                <w:pStyle w:val="NoSpacing"/>
                                <w:numPr>
                                  <w:ilvl w:val="0"/>
                                  <w:numId w:val="11"/>
                                </w:numPr>
                              </w:pPr>
                              <w:r w:rsidRPr="006873F5">
                                <w:t xml:space="preserve">Find out which services, screenings and labs are considered preventive. Also ask what limitations they may have </w:t>
                              </w:r>
                              <w:r w:rsidR="00FD7FAB">
                                <w:t xml:space="preserve">like age requirements or how often the screening can be done.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1" o:spid="_x0000_s1039" style="position:absolute;margin-left:-.25pt;margin-top:169.25pt;width:411pt;height:135pt;z-index:251709440;mso-width-relative:margin;mso-height-relative:margin" coordorigin=",-178" coordsize="53435,1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">
                <v:shape id="Flowchart: Process 55" o:spid="_x0000_s1040" type="#_x0000_t109" style="position:absolute;top:-178;width:38223;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" fillcolor="#acb9ca [1311]" stroked="f">
                  <v:textbox>
                    <w:txbxContent>
                      <w:p w:rsidR="006873F5" w:rsidRPr="00C365F6" w:rsidRDefault="006873F5" w:rsidP="006873F5">
                        <w:pPr>
                          <w:jc w:val="cente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w:t>
                        </w:r>
                        <w:r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insurance coverage before your visit</w:t>
                        </w:r>
                      </w:p>
                    </w:txbxContent>
                  </v:textbox>
                </v:shape>
                <v:shape id="_x0000_s1041" type="#_x0000_t202" style="position:absolute;top:3809;width:53435;height:15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" strokecolor="#acb9ca [1311]">
                  <v:textbox>
                    <w:txbxContent>
                      <w:p w:rsidR="00146376" w:rsidRPr="00BC3E5B" w:rsidRDefault="006873F5" w:rsidP="00146376">
                        <w:pPr>
                          <w:pStyle w:val="NoSpacing"/>
                          <w:jc w:val="center"/>
                          <w:rPr>
                            <w:sz w:val="6"/>
                            <w:szCs w:val="6"/>
                          </w:rPr>
                        </w:pPr>
                        <w:r>
                          <w:t>It all starts with your insurance plan.  There are many different plans with different networks,</w:t>
                        </w:r>
                        <w:r w:rsidR="007F6A0D">
                          <w:t xml:space="preserve"> copays and coverage.  Be prepared by knowing your preventive care coverage</w:t>
                        </w:r>
                        <w:r w:rsidR="00E27972">
                          <w:t xml:space="preserve"> before you see your doctor</w:t>
                        </w:r>
                        <w:r w:rsidR="007F6A0D">
                          <w:t>!</w:t>
                        </w:r>
                        <w:r w:rsidR="00146376">
                          <w:br/>
                        </w:r>
                      </w:p>
                      <w:p w:rsidR="00FB4398" w:rsidRPr="006873F5" w:rsidRDefault="006873F5" w:rsidP="006873F5">
                        <w:pPr>
                          <w:pStyle w:val="NoSpacing"/>
                          <w:numPr>
                            <w:ilvl w:val="0"/>
                            <w:numId w:val="11"/>
                          </w:numPr>
                        </w:pPr>
                        <w:r>
                          <w:t>R</w:t>
                        </w:r>
                        <w:r w:rsidR="00BC3E5B" w:rsidRPr="006873F5">
                          <w:t>eview your plan every year</w:t>
                        </w:r>
                        <w:r w:rsidR="00E27972">
                          <w:t xml:space="preserve"> for changes to the coverage and network.  </w:t>
                        </w:r>
                      </w:p>
                      <w:p w:rsidR="006873F5" w:rsidRDefault="00BC3E5B" w:rsidP="00F0394E">
                        <w:pPr>
                          <w:pStyle w:val="NoSpacing"/>
                          <w:numPr>
                            <w:ilvl w:val="0"/>
                            <w:numId w:val="11"/>
                          </w:numPr>
                        </w:pPr>
                        <w:r w:rsidRPr="006873F5">
                          <w:t xml:space="preserve">Find out which services, screenings and labs are considered preventive. Also ask what limitations they may have </w:t>
                        </w:r>
                        <w:r w:rsidR="00FD7FAB">
                          <w:t xml:space="preserve">like age requirements or how often the screening can be done.  </w:t>
                        </w:r>
                      </w:p>
                    </w:txbxContent>
                  </v:textbox>
                </v:shape>
              </v:group>
            </w:pict>
          </mc:Fallback>
        </mc:AlternateContent>
      </w:r>
    </w:p>
    <w:sectPr w:rsidR="00C74E1B" w:rsidSect="00C74E1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BBA"/>
    <w:multiLevelType w:val="hybridMultilevel"/>
    <w:tmpl w:val="D054D41C"/>
    <w:lvl w:ilvl="0" w:tplc="EDF68A38">
      <w:start w:val="1"/>
      <w:numFmt w:val="bullet"/>
      <w:lvlText w:val="•"/>
      <w:lvlJc w:val="left"/>
      <w:pPr>
        <w:tabs>
          <w:tab w:val="num" w:pos="720"/>
        </w:tabs>
        <w:ind w:left="720" w:hanging="360"/>
      </w:pPr>
      <w:rPr>
        <w:rFonts w:ascii="Times New Roman" w:hAnsi="Times New Roman" w:hint="default"/>
      </w:rPr>
    </w:lvl>
    <w:lvl w:ilvl="1" w:tplc="F490F716" w:tentative="1">
      <w:start w:val="1"/>
      <w:numFmt w:val="bullet"/>
      <w:lvlText w:val="•"/>
      <w:lvlJc w:val="left"/>
      <w:pPr>
        <w:tabs>
          <w:tab w:val="num" w:pos="1440"/>
        </w:tabs>
        <w:ind w:left="1440" w:hanging="360"/>
      </w:pPr>
      <w:rPr>
        <w:rFonts w:ascii="Times New Roman" w:hAnsi="Times New Roman" w:hint="default"/>
      </w:rPr>
    </w:lvl>
    <w:lvl w:ilvl="2" w:tplc="9A38DF68" w:tentative="1">
      <w:start w:val="1"/>
      <w:numFmt w:val="bullet"/>
      <w:lvlText w:val="•"/>
      <w:lvlJc w:val="left"/>
      <w:pPr>
        <w:tabs>
          <w:tab w:val="num" w:pos="2160"/>
        </w:tabs>
        <w:ind w:left="2160" w:hanging="360"/>
      </w:pPr>
      <w:rPr>
        <w:rFonts w:ascii="Times New Roman" w:hAnsi="Times New Roman" w:hint="default"/>
      </w:rPr>
    </w:lvl>
    <w:lvl w:ilvl="3" w:tplc="129AE6DA" w:tentative="1">
      <w:start w:val="1"/>
      <w:numFmt w:val="bullet"/>
      <w:lvlText w:val="•"/>
      <w:lvlJc w:val="left"/>
      <w:pPr>
        <w:tabs>
          <w:tab w:val="num" w:pos="2880"/>
        </w:tabs>
        <w:ind w:left="2880" w:hanging="360"/>
      </w:pPr>
      <w:rPr>
        <w:rFonts w:ascii="Times New Roman" w:hAnsi="Times New Roman" w:hint="default"/>
      </w:rPr>
    </w:lvl>
    <w:lvl w:ilvl="4" w:tplc="D9C4F052" w:tentative="1">
      <w:start w:val="1"/>
      <w:numFmt w:val="bullet"/>
      <w:lvlText w:val="•"/>
      <w:lvlJc w:val="left"/>
      <w:pPr>
        <w:tabs>
          <w:tab w:val="num" w:pos="3600"/>
        </w:tabs>
        <w:ind w:left="3600" w:hanging="360"/>
      </w:pPr>
      <w:rPr>
        <w:rFonts w:ascii="Times New Roman" w:hAnsi="Times New Roman" w:hint="default"/>
      </w:rPr>
    </w:lvl>
    <w:lvl w:ilvl="5" w:tplc="182E22DC" w:tentative="1">
      <w:start w:val="1"/>
      <w:numFmt w:val="bullet"/>
      <w:lvlText w:val="•"/>
      <w:lvlJc w:val="left"/>
      <w:pPr>
        <w:tabs>
          <w:tab w:val="num" w:pos="4320"/>
        </w:tabs>
        <w:ind w:left="4320" w:hanging="360"/>
      </w:pPr>
      <w:rPr>
        <w:rFonts w:ascii="Times New Roman" w:hAnsi="Times New Roman" w:hint="default"/>
      </w:rPr>
    </w:lvl>
    <w:lvl w:ilvl="6" w:tplc="AE7403F8" w:tentative="1">
      <w:start w:val="1"/>
      <w:numFmt w:val="bullet"/>
      <w:lvlText w:val="•"/>
      <w:lvlJc w:val="left"/>
      <w:pPr>
        <w:tabs>
          <w:tab w:val="num" w:pos="5040"/>
        </w:tabs>
        <w:ind w:left="5040" w:hanging="360"/>
      </w:pPr>
      <w:rPr>
        <w:rFonts w:ascii="Times New Roman" w:hAnsi="Times New Roman" w:hint="default"/>
      </w:rPr>
    </w:lvl>
    <w:lvl w:ilvl="7" w:tplc="92AE7F66" w:tentative="1">
      <w:start w:val="1"/>
      <w:numFmt w:val="bullet"/>
      <w:lvlText w:val="•"/>
      <w:lvlJc w:val="left"/>
      <w:pPr>
        <w:tabs>
          <w:tab w:val="num" w:pos="5760"/>
        </w:tabs>
        <w:ind w:left="5760" w:hanging="360"/>
      </w:pPr>
      <w:rPr>
        <w:rFonts w:ascii="Times New Roman" w:hAnsi="Times New Roman" w:hint="default"/>
      </w:rPr>
    </w:lvl>
    <w:lvl w:ilvl="8" w:tplc="10FA9D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1A3CEA"/>
    <w:multiLevelType w:val="hybridMultilevel"/>
    <w:tmpl w:val="46AA6ABA"/>
    <w:lvl w:ilvl="0" w:tplc="B8DA09BC">
      <w:start w:val="1"/>
      <w:numFmt w:val="bullet"/>
      <w:lvlText w:val="•"/>
      <w:lvlJc w:val="left"/>
      <w:pPr>
        <w:tabs>
          <w:tab w:val="num" w:pos="720"/>
        </w:tabs>
        <w:ind w:left="720" w:hanging="360"/>
      </w:pPr>
      <w:rPr>
        <w:rFonts w:ascii="Times New Roman" w:hAnsi="Times New Roman" w:hint="default"/>
      </w:rPr>
    </w:lvl>
    <w:lvl w:ilvl="1" w:tplc="C442A3AC" w:tentative="1">
      <w:start w:val="1"/>
      <w:numFmt w:val="bullet"/>
      <w:lvlText w:val="•"/>
      <w:lvlJc w:val="left"/>
      <w:pPr>
        <w:tabs>
          <w:tab w:val="num" w:pos="1440"/>
        </w:tabs>
        <w:ind w:left="1440" w:hanging="360"/>
      </w:pPr>
      <w:rPr>
        <w:rFonts w:ascii="Times New Roman" w:hAnsi="Times New Roman" w:hint="default"/>
      </w:rPr>
    </w:lvl>
    <w:lvl w:ilvl="2" w:tplc="A58EABA0" w:tentative="1">
      <w:start w:val="1"/>
      <w:numFmt w:val="bullet"/>
      <w:lvlText w:val="•"/>
      <w:lvlJc w:val="left"/>
      <w:pPr>
        <w:tabs>
          <w:tab w:val="num" w:pos="2160"/>
        </w:tabs>
        <w:ind w:left="2160" w:hanging="360"/>
      </w:pPr>
      <w:rPr>
        <w:rFonts w:ascii="Times New Roman" w:hAnsi="Times New Roman" w:hint="default"/>
      </w:rPr>
    </w:lvl>
    <w:lvl w:ilvl="3" w:tplc="8C64591A" w:tentative="1">
      <w:start w:val="1"/>
      <w:numFmt w:val="bullet"/>
      <w:lvlText w:val="•"/>
      <w:lvlJc w:val="left"/>
      <w:pPr>
        <w:tabs>
          <w:tab w:val="num" w:pos="2880"/>
        </w:tabs>
        <w:ind w:left="2880" w:hanging="360"/>
      </w:pPr>
      <w:rPr>
        <w:rFonts w:ascii="Times New Roman" w:hAnsi="Times New Roman" w:hint="default"/>
      </w:rPr>
    </w:lvl>
    <w:lvl w:ilvl="4" w:tplc="CFB87B30" w:tentative="1">
      <w:start w:val="1"/>
      <w:numFmt w:val="bullet"/>
      <w:lvlText w:val="•"/>
      <w:lvlJc w:val="left"/>
      <w:pPr>
        <w:tabs>
          <w:tab w:val="num" w:pos="3600"/>
        </w:tabs>
        <w:ind w:left="3600" w:hanging="360"/>
      </w:pPr>
      <w:rPr>
        <w:rFonts w:ascii="Times New Roman" w:hAnsi="Times New Roman" w:hint="default"/>
      </w:rPr>
    </w:lvl>
    <w:lvl w:ilvl="5" w:tplc="40C63EF4" w:tentative="1">
      <w:start w:val="1"/>
      <w:numFmt w:val="bullet"/>
      <w:lvlText w:val="•"/>
      <w:lvlJc w:val="left"/>
      <w:pPr>
        <w:tabs>
          <w:tab w:val="num" w:pos="4320"/>
        </w:tabs>
        <w:ind w:left="4320" w:hanging="360"/>
      </w:pPr>
      <w:rPr>
        <w:rFonts w:ascii="Times New Roman" w:hAnsi="Times New Roman" w:hint="default"/>
      </w:rPr>
    </w:lvl>
    <w:lvl w:ilvl="6" w:tplc="8E72416A" w:tentative="1">
      <w:start w:val="1"/>
      <w:numFmt w:val="bullet"/>
      <w:lvlText w:val="•"/>
      <w:lvlJc w:val="left"/>
      <w:pPr>
        <w:tabs>
          <w:tab w:val="num" w:pos="5040"/>
        </w:tabs>
        <w:ind w:left="5040" w:hanging="360"/>
      </w:pPr>
      <w:rPr>
        <w:rFonts w:ascii="Times New Roman" w:hAnsi="Times New Roman" w:hint="default"/>
      </w:rPr>
    </w:lvl>
    <w:lvl w:ilvl="7" w:tplc="126E5D3A" w:tentative="1">
      <w:start w:val="1"/>
      <w:numFmt w:val="bullet"/>
      <w:lvlText w:val="•"/>
      <w:lvlJc w:val="left"/>
      <w:pPr>
        <w:tabs>
          <w:tab w:val="num" w:pos="5760"/>
        </w:tabs>
        <w:ind w:left="5760" w:hanging="360"/>
      </w:pPr>
      <w:rPr>
        <w:rFonts w:ascii="Times New Roman" w:hAnsi="Times New Roman" w:hint="default"/>
      </w:rPr>
    </w:lvl>
    <w:lvl w:ilvl="8" w:tplc="D20812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635B56"/>
    <w:multiLevelType w:val="hybridMultilevel"/>
    <w:tmpl w:val="85601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832BC"/>
    <w:multiLevelType w:val="hybridMultilevel"/>
    <w:tmpl w:val="4DD8AA62"/>
    <w:lvl w:ilvl="0" w:tplc="0409000D">
      <w:start w:val="1"/>
      <w:numFmt w:val="bullet"/>
      <w:lvlText w:val=""/>
      <w:lvlJc w:val="left"/>
      <w:pPr>
        <w:tabs>
          <w:tab w:val="num" w:pos="720"/>
        </w:tabs>
        <w:ind w:left="720" w:hanging="360"/>
      </w:pPr>
      <w:rPr>
        <w:rFonts w:ascii="Wingdings" w:hAnsi="Wingdings" w:hint="default"/>
      </w:rPr>
    </w:lvl>
    <w:lvl w:ilvl="1" w:tplc="B71C4850" w:tentative="1">
      <w:start w:val="1"/>
      <w:numFmt w:val="bullet"/>
      <w:lvlText w:val="•"/>
      <w:lvlJc w:val="left"/>
      <w:pPr>
        <w:tabs>
          <w:tab w:val="num" w:pos="1440"/>
        </w:tabs>
        <w:ind w:left="1440" w:hanging="360"/>
      </w:pPr>
      <w:rPr>
        <w:rFonts w:ascii="Times New Roman" w:hAnsi="Times New Roman" w:hint="default"/>
      </w:rPr>
    </w:lvl>
    <w:lvl w:ilvl="2" w:tplc="737CE9DA" w:tentative="1">
      <w:start w:val="1"/>
      <w:numFmt w:val="bullet"/>
      <w:lvlText w:val="•"/>
      <w:lvlJc w:val="left"/>
      <w:pPr>
        <w:tabs>
          <w:tab w:val="num" w:pos="2160"/>
        </w:tabs>
        <w:ind w:left="2160" w:hanging="360"/>
      </w:pPr>
      <w:rPr>
        <w:rFonts w:ascii="Times New Roman" w:hAnsi="Times New Roman" w:hint="default"/>
      </w:rPr>
    </w:lvl>
    <w:lvl w:ilvl="3" w:tplc="DBF04572" w:tentative="1">
      <w:start w:val="1"/>
      <w:numFmt w:val="bullet"/>
      <w:lvlText w:val="•"/>
      <w:lvlJc w:val="left"/>
      <w:pPr>
        <w:tabs>
          <w:tab w:val="num" w:pos="2880"/>
        </w:tabs>
        <w:ind w:left="2880" w:hanging="360"/>
      </w:pPr>
      <w:rPr>
        <w:rFonts w:ascii="Times New Roman" w:hAnsi="Times New Roman" w:hint="default"/>
      </w:rPr>
    </w:lvl>
    <w:lvl w:ilvl="4" w:tplc="7C820F64" w:tentative="1">
      <w:start w:val="1"/>
      <w:numFmt w:val="bullet"/>
      <w:lvlText w:val="•"/>
      <w:lvlJc w:val="left"/>
      <w:pPr>
        <w:tabs>
          <w:tab w:val="num" w:pos="3600"/>
        </w:tabs>
        <w:ind w:left="3600" w:hanging="360"/>
      </w:pPr>
      <w:rPr>
        <w:rFonts w:ascii="Times New Roman" w:hAnsi="Times New Roman" w:hint="default"/>
      </w:rPr>
    </w:lvl>
    <w:lvl w:ilvl="5" w:tplc="AA7C01B4" w:tentative="1">
      <w:start w:val="1"/>
      <w:numFmt w:val="bullet"/>
      <w:lvlText w:val="•"/>
      <w:lvlJc w:val="left"/>
      <w:pPr>
        <w:tabs>
          <w:tab w:val="num" w:pos="4320"/>
        </w:tabs>
        <w:ind w:left="4320" w:hanging="360"/>
      </w:pPr>
      <w:rPr>
        <w:rFonts w:ascii="Times New Roman" w:hAnsi="Times New Roman" w:hint="default"/>
      </w:rPr>
    </w:lvl>
    <w:lvl w:ilvl="6" w:tplc="A15A613C" w:tentative="1">
      <w:start w:val="1"/>
      <w:numFmt w:val="bullet"/>
      <w:lvlText w:val="•"/>
      <w:lvlJc w:val="left"/>
      <w:pPr>
        <w:tabs>
          <w:tab w:val="num" w:pos="5040"/>
        </w:tabs>
        <w:ind w:left="5040" w:hanging="360"/>
      </w:pPr>
      <w:rPr>
        <w:rFonts w:ascii="Times New Roman" w:hAnsi="Times New Roman" w:hint="default"/>
      </w:rPr>
    </w:lvl>
    <w:lvl w:ilvl="7" w:tplc="B1942258" w:tentative="1">
      <w:start w:val="1"/>
      <w:numFmt w:val="bullet"/>
      <w:lvlText w:val="•"/>
      <w:lvlJc w:val="left"/>
      <w:pPr>
        <w:tabs>
          <w:tab w:val="num" w:pos="5760"/>
        </w:tabs>
        <w:ind w:left="5760" w:hanging="360"/>
      </w:pPr>
      <w:rPr>
        <w:rFonts w:ascii="Times New Roman" w:hAnsi="Times New Roman" w:hint="default"/>
      </w:rPr>
    </w:lvl>
    <w:lvl w:ilvl="8" w:tplc="06A419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941056"/>
    <w:multiLevelType w:val="hybridMultilevel"/>
    <w:tmpl w:val="AAA2A0EE"/>
    <w:lvl w:ilvl="0" w:tplc="5296AF2C">
      <w:start w:val="1"/>
      <w:numFmt w:val="bullet"/>
      <w:lvlText w:val="•"/>
      <w:lvlJc w:val="left"/>
      <w:pPr>
        <w:tabs>
          <w:tab w:val="num" w:pos="720"/>
        </w:tabs>
        <w:ind w:left="720" w:hanging="360"/>
      </w:pPr>
      <w:rPr>
        <w:rFonts w:ascii="Times New Roman" w:hAnsi="Times New Roman" w:hint="default"/>
      </w:rPr>
    </w:lvl>
    <w:lvl w:ilvl="1" w:tplc="AA5C2C3C" w:tentative="1">
      <w:start w:val="1"/>
      <w:numFmt w:val="bullet"/>
      <w:lvlText w:val="•"/>
      <w:lvlJc w:val="left"/>
      <w:pPr>
        <w:tabs>
          <w:tab w:val="num" w:pos="1440"/>
        </w:tabs>
        <w:ind w:left="1440" w:hanging="360"/>
      </w:pPr>
      <w:rPr>
        <w:rFonts w:ascii="Times New Roman" w:hAnsi="Times New Roman" w:hint="default"/>
      </w:rPr>
    </w:lvl>
    <w:lvl w:ilvl="2" w:tplc="5E185ABE" w:tentative="1">
      <w:start w:val="1"/>
      <w:numFmt w:val="bullet"/>
      <w:lvlText w:val="•"/>
      <w:lvlJc w:val="left"/>
      <w:pPr>
        <w:tabs>
          <w:tab w:val="num" w:pos="2160"/>
        </w:tabs>
        <w:ind w:left="2160" w:hanging="360"/>
      </w:pPr>
      <w:rPr>
        <w:rFonts w:ascii="Times New Roman" w:hAnsi="Times New Roman" w:hint="default"/>
      </w:rPr>
    </w:lvl>
    <w:lvl w:ilvl="3" w:tplc="9B685B76" w:tentative="1">
      <w:start w:val="1"/>
      <w:numFmt w:val="bullet"/>
      <w:lvlText w:val="•"/>
      <w:lvlJc w:val="left"/>
      <w:pPr>
        <w:tabs>
          <w:tab w:val="num" w:pos="2880"/>
        </w:tabs>
        <w:ind w:left="2880" w:hanging="360"/>
      </w:pPr>
      <w:rPr>
        <w:rFonts w:ascii="Times New Roman" w:hAnsi="Times New Roman" w:hint="default"/>
      </w:rPr>
    </w:lvl>
    <w:lvl w:ilvl="4" w:tplc="52B6952C" w:tentative="1">
      <w:start w:val="1"/>
      <w:numFmt w:val="bullet"/>
      <w:lvlText w:val="•"/>
      <w:lvlJc w:val="left"/>
      <w:pPr>
        <w:tabs>
          <w:tab w:val="num" w:pos="3600"/>
        </w:tabs>
        <w:ind w:left="3600" w:hanging="360"/>
      </w:pPr>
      <w:rPr>
        <w:rFonts w:ascii="Times New Roman" w:hAnsi="Times New Roman" w:hint="default"/>
      </w:rPr>
    </w:lvl>
    <w:lvl w:ilvl="5" w:tplc="5DACF2F4" w:tentative="1">
      <w:start w:val="1"/>
      <w:numFmt w:val="bullet"/>
      <w:lvlText w:val="•"/>
      <w:lvlJc w:val="left"/>
      <w:pPr>
        <w:tabs>
          <w:tab w:val="num" w:pos="4320"/>
        </w:tabs>
        <w:ind w:left="4320" w:hanging="360"/>
      </w:pPr>
      <w:rPr>
        <w:rFonts w:ascii="Times New Roman" w:hAnsi="Times New Roman" w:hint="default"/>
      </w:rPr>
    </w:lvl>
    <w:lvl w:ilvl="6" w:tplc="2DACA7DE" w:tentative="1">
      <w:start w:val="1"/>
      <w:numFmt w:val="bullet"/>
      <w:lvlText w:val="•"/>
      <w:lvlJc w:val="left"/>
      <w:pPr>
        <w:tabs>
          <w:tab w:val="num" w:pos="5040"/>
        </w:tabs>
        <w:ind w:left="5040" w:hanging="360"/>
      </w:pPr>
      <w:rPr>
        <w:rFonts w:ascii="Times New Roman" w:hAnsi="Times New Roman" w:hint="default"/>
      </w:rPr>
    </w:lvl>
    <w:lvl w:ilvl="7" w:tplc="A21A5FA0" w:tentative="1">
      <w:start w:val="1"/>
      <w:numFmt w:val="bullet"/>
      <w:lvlText w:val="•"/>
      <w:lvlJc w:val="left"/>
      <w:pPr>
        <w:tabs>
          <w:tab w:val="num" w:pos="5760"/>
        </w:tabs>
        <w:ind w:left="5760" w:hanging="360"/>
      </w:pPr>
      <w:rPr>
        <w:rFonts w:ascii="Times New Roman" w:hAnsi="Times New Roman" w:hint="default"/>
      </w:rPr>
    </w:lvl>
    <w:lvl w:ilvl="8" w:tplc="FAE02E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1D6757"/>
    <w:multiLevelType w:val="hybridMultilevel"/>
    <w:tmpl w:val="8DD82B46"/>
    <w:lvl w:ilvl="0" w:tplc="A8B2215E">
      <w:start w:val="1"/>
      <w:numFmt w:val="bullet"/>
      <w:lvlText w:val="•"/>
      <w:lvlJc w:val="left"/>
      <w:pPr>
        <w:tabs>
          <w:tab w:val="num" w:pos="720"/>
        </w:tabs>
        <w:ind w:left="720" w:hanging="360"/>
      </w:pPr>
      <w:rPr>
        <w:rFonts w:ascii="Times New Roman" w:hAnsi="Times New Roman" w:hint="default"/>
      </w:rPr>
    </w:lvl>
    <w:lvl w:ilvl="1" w:tplc="53649524" w:tentative="1">
      <w:start w:val="1"/>
      <w:numFmt w:val="bullet"/>
      <w:lvlText w:val="•"/>
      <w:lvlJc w:val="left"/>
      <w:pPr>
        <w:tabs>
          <w:tab w:val="num" w:pos="1440"/>
        </w:tabs>
        <w:ind w:left="1440" w:hanging="360"/>
      </w:pPr>
      <w:rPr>
        <w:rFonts w:ascii="Times New Roman" w:hAnsi="Times New Roman" w:hint="default"/>
      </w:rPr>
    </w:lvl>
    <w:lvl w:ilvl="2" w:tplc="29B43A3A" w:tentative="1">
      <w:start w:val="1"/>
      <w:numFmt w:val="bullet"/>
      <w:lvlText w:val="•"/>
      <w:lvlJc w:val="left"/>
      <w:pPr>
        <w:tabs>
          <w:tab w:val="num" w:pos="2160"/>
        </w:tabs>
        <w:ind w:left="2160" w:hanging="360"/>
      </w:pPr>
      <w:rPr>
        <w:rFonts w:ascii="Times New Roman" w:hAnsi="Times New Roman" w:hint="default"/>
      </w:rPr>
    </w:lvl>
    <w:lvl w:ilvl="3" w:tplc="0F1616A8" w:tentative="1">
      <w:start w:val="1"/>
      <w:numFmt w:val="bullet"/>
      <w:lvlText w:val="•"/>
      <w:lvlJc w:val="left"/>
      <w:pPr>
        <w:tabs>
          <w:tab w:val="num" w:pos="2880"/>
        </w:tabs>
        <w:ind w:left="2880" w:hanging="360"/>
      </w:pPr>
      <w:rPr>
        <w:rFonts w:ascii="Times New Roman" w:hAnsi="Times New Roman" w:hint="default"/>
      </w:rPr>
    </w:lvl>
    <w:lvl w:ilvl="4" w:tplc="82F67B92" w:tentative="1">
      <w:start w:val="1"/>
      <w:numFmt w:val="bullet"/>
      <w:lvlText w:val="•"/>
      <w:lvlJc w:val="left"/>
      <w:pPr>
        <w:tabs>
          <w:tab w:val="num" w:pos="3600"/>
        </w:tabs>
        <w:ind w:left="3600" w:hanging="360"/>
      </w:pPr>
      <w:rPr>
        <w:rFonts w:ascii="Times New Roman" w:hAnsi="Times New Roman" w:hint="default"/>
      </w:rPr>
    </w:lvl>
    <w:lvl w:ilvl="5" w:tplc="00E825EC" w:tentative="1">
      <w:start w:val="1"/>
      <w:numFmt w:val="bullet"/>
      <w:lvlText w:val="•"/>
      <w:lvlJc w:val="left"/>
      <w:pPr>
        <w:tabs>
          <w:tab w:val="num" w:pos="4320"/>
        </w:tabs>
        <w:ind w:left="4320" w:hanging="360"/>
      </w:pPr>
      <w:rPr>
        <w:rFonts w:ascii="Times New Roman" w:hAnsi="Times New Roman" w:hint="default"/>
      </w:rPr>
    </w:lvl>
    <w:lvl w:ilvl="6" w:tplc="13EC9B8E" w:tentative="1">
      <w:start w:val="1"/>
      <w:numFmt w:val="bullet"/>
      <w:lvlText w:val="•"/>
      <w:lvlJc w:val="left"/>
      <w:pPr>
        <w:tabs>
          <w:tab w:val="num" w:pos="5040"/>
        </w:tabs>
        <w:ind w:left="5040" w:hanging="360"/>
      </w:pPr>
      <w:rPr>
        <w:rFonts w:ascii="Times New Roman" w:hAnsi="Times New Roman" w:hint="default"/>
      </w:rPr>
    </w:lvl>
    <w:lvl w:ilvl="7" w:tplc="2E7A8B44" w:tentative="1">
      <w:start w:val="1"/>
      <w:numFmt w:val="bullet"/>
      <w:lvlText w:val="•"/>
      <w:lvlJc w:val="left"/>
      <w:pPr>
        <w:tabs>
          <w:tab w:val="num" w:pos="5760"/>
        </w:tabs>
        <w:ind w:left="5760" w:hanging="360"/>
      </w:pPr>
      <w:rPr>
        <w:rFonts w:ascii="Times New Roman" w:hAnsi="Times New Roman" w:hint="default"/>
      </w:rPr>
    </w:lvl>
    <w:lvl w:ilvl="8" w:tplc="5428F9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D370EA"/>
    <w:multiLevelType w:val="hybridMultilevel"/>
    <w:tmpl w:val="27E25352"/>
    <w:lvl w:ilvl="0" w:tplc="E5EAC55E">
      <w:start w:val="1"/>
      <w:numFmt w:val="bullet"/>
      <w:lvlText w:val="•"/>
      <w:lvlJc w:val="left"/>
      <w:pPr>
        <w:tabs>
          <w:tab w:val="num" w:pos="720"/>
        </w:tabs>
        <w:ind w:left="720" w:hanging="360"/>
      </w:pPr>
      <w:rPr>
        <w:rFonts w:ascii="Times New Roman" w:hAnsi="Times New Roman" w:hint="default"/>
      </w:rPr>
    </w:lvl>
    <w:lvl w:ilvl="1" w:tplc="3524F0C2" w:tentative="1">
      <w:start w:val="1"/>
      <w:numFmt w:val="bullet"/>
      <w:lvlText w:val="•"/>
      <w:lvlJc w:val="left"/>
      <w:pPr>
        <w:tabs>
          <w:tab w:val="num" w:pos="1440"/>
        </w:tabs>
        <w:ind w:left="1440" w:hanging="360"/>
      </w:pPr>
      <w:rPr>
        <w:rFonts w:ascii="Times New Roman" w:hAnsi="Times New Roman" w:hint="default"/>
      </w:rPr>
    </w:lvl>
    <w:lvl w:ilvl="2" w:tplc="D4D469D2" w:tentative="1">
      <w:start w:val="1"/>
      <w:numFmt w:val="bullet"/>
      <w:lvlText w:val="•"/>
      <w:lvlJc w:val="left"/>
      <w:pPr>
        <w:tabs>
          <w:tab w:val="num" w:pos="2160"/>
        </w:tabs>
        <w:ind w:left="2160" w:hanging="360"/>
      </w:pPr>
      <w:rPr>
        <w:rFonts w:ascii="Times New Roman" w:hAnsi="Times New Roman" w:hint="default"/>
      </w:rPr>
    </w:lvl>
    <w:lvl w:ilvl="3" w:tplc="19366E16" w:tentative="1">
      <w:start w:val="1"/>
      <w:numFmt w:val="bullet"/>
      <w:lvlText w:val="•"/>
      <w:lvlJc w:val="left"/>
      <w:pPr>
        <w:tabs>
          <w:tab w:val="num" w:pos="2880"/>
        </w:tabs>
        <w:ind w:left="2880" w:hanging="360"/>
      </w:pPr>
      <w:rPr>
        <w:rFonts w:ascii="Times New Roman" w:hAnsi="Times New Roman" w:hint="default"/>
      </w:rPr>
    </w:lvl>
    <w:lvl w:ilvl="4" w:tplc="9F5E54C4" w:tentative="1">
      <w:start w:val="1"/>
      <w:numFmt w:val="bullet"/>
      <w:lvlText w:val="•"/>
      <w:lvlJc w:val="left"/>
      <w:pPr>
        <w:tabs>
          <w:tab w:val="num" w:pos="3600"/>
        </w:tabs>
        <w:ind w:left="3600" w:hanging="360"/>
      </w:pPr>
      <w:rPr>
        <w:rFonts w:ascii="Times New Roman" w:hAnsi="Times New Roman" w:hint="default"/>
      </w:rPr>
    </w:lvl>
    <w:lvl w:ilvl="5" w:tplc="46FEFB9E" w:tentative="1">
      <w:start w:val="1"/>
      <w:numFmt w:val="bullet"/>
      <w:lvlText w:val="•"/>
      <w:lvlJc w:val="left"/>
      <w:pPr>
        <w:tabs>
          <w:tab w:val="num" w:pos="4320"/>
        </w:tabs>
        <w:ind w:left="4320" w:hanging="360"/>
      </w:pPr>
      <w:rPr>
        <w:rFonts w:ascii="Times New Roman" w:hAnsi="Times New Roman" w:hint="default"/>
      </w:rPr>
    </w:lvl>
    <w:lvl w:ilvl="6" w:tplc="7382CB1E" w:tentative="1">
      <w:start w:val="1"/>
      <w:numFmt w:val="bullet"/>
      <w:lvlText w:val="•"/>
      <w:lvlJc w:val="left"/>
      <w:pPr>
        <w:tabs>
          <w:tab w:val="num" w:pos="5040"/>
        </w:tabs>
        <w:ind w:left="5040" w:hanging="360"/>
      </w:pPr>
      <w:rPr>
        <w:rFonts w:ascii="Times New Roman" w:hAnsi="Times New Roman" w:hint="default"/>
      </w:rPr>
    </w:lvl>
    <w:lvl w:ilvl="7" w:tplc="F5CEA196" w:tentative="1">
      <w:start w:val="1"/>
      <w:numFmt w:val="bullet"/>
      <w:lvlText w:val="•"/>
      <w:lvlJc w:val="left"/>
      <w:pPr>
        <w:tabs>
          <w:tab w:val="num" w:pos="5760"/>
        </w:tabs>
        <w:ind w:left="5760" w:hanging="360"/>
      </w:pPr>
      <w:rPr>
        <w:rFonts w:ascii="Times New Roman" w:hAnsi="Times New Roman" w:hint="default"/>
      </w:rPr>
    </w:lvl>
    <w:lvl w:ilvl="8" w:tplc="887098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0F1306"/>
    <w:multiLevelType w:val="hybridMultilevel"/>
    <w:tmpl w:val="1522FC14"/>
    <w:lvl w:ilvl="0" w:tplc="0409000D">
      <w:start w:val="1"/>
      <w:numFmt w:val="bullet"/>
      <w:lvlText w:val=""/>
      <w:lvlJc w:val="left"/>
      <w:pPr>
        <w:tabs>
          <w:tab w:val="num" w:pos="720"/>
        </w:tabs>
        <w:ind w:left="720" w:hanging="360"/>
      </w:pPr>
      <w:rPr>
        <w:rFonts w:ascii="Wingdings" w:hAnsi="Wingdings" w:hint="default"/>
      </w:rPr>
    </w:lvl>
    <w:lvl w:ilvl="1" w:tplc="72C0AE94" w:tentative="1">
      <w:start w:val="1"/>
      <w:numFmt w:val="bullet"/>
      <w:lvlText w:val="•"/>
      <w:lvlJc w:val="left"/>
      <w:pPr>
        <w:tabs>
          <w:tab w:val="num" w:pos="1440"/>
        </w:tabs>
        <w:ind w:left="1440" w:hanging="360"/>
      </w:pPr>
      <w:rPr>
        <w:rFonts w:ascii="Times New Roman" w:hAnsi="Times New Roman" w:hint="default"/>
      </w:rPr>
    </w:lvl>
    <w:lvl w:ilvl="2" w:tplc="F856839A" w:tentative="1">
      <w:start w:val="1"/>
      <w:numFmt w:val="bullet"/>
      <w:lvlText w:val="•"/>
      <w:lvlJc w:val="left"/>
      <w:pPr>
        <w:tabs>
          <w:tab w:val="num" w:pos="2160"/>
        </w:tabs>
        <w:ind w:left="2160" w:hanging="360"/>
      </w:pPr>
      <w:rPr>
        <w:rFonts w:ascii="Times New Roman" w:hAnsi="Times New Roman" w:hint="default"/>
      </w:rPr>
    </w:lvl>
    <w:lvl w:ilvl="3" w:tplc="2FD67E3C" w:tentative="1">
      <w:start w:val="1"/>
      <w:numFmt w:val="bullet"/>
      <w:lvlText w:val="•"/>
      <w:lvlJc w:val="left"/>
      <w:pPr>
        <w:tabs>
          <w:tab w:val="num" w:pos="2880"/>
        </w:tabs>
        <w:ind w:left="2880" w:hanging="360"/>
      </w:pPr>
      <w:rPr>
        <w:rFonts w:ascii="Times New Roman" w:hAnsi="Times New Roman" w:hint="default"/>
      </w:rPr>
    </w:lvl>
    <w:lvl w:ilvl="4" w:tplc="2C10D928" w:tentative="1">
      <w:start w:val="1"/>
      <w:numFmt w:val="bullet"/>
      <w:lvlText w:val="•"/>
      <w:lvlJc w:val="left"/>
      <w:pPr>
        <w:tabs>
          <w:tab w:val="num" w:pos="3600"/>
        </w:tabs>
        <w:ind w:left="3600" w:hanging="360"/>
      </w:pPr>
      <w:rPr>
        <w:rFonts w:ascii="Times New Roman" w:hAnsi="Times New Roman" w:hint="default"/>
      </w:rPr>
    </w:lvl>
    <w:lvl w:ilvl="5" w:tplc="92203C18" w:tentative="1">
      <w:start w:val="1"/>
      <w:numFmt w:val="bullet"/>
      <w:lvlText w:val="•"/>
      <w:lvlJc w:val="left"/>
      <w:pPr>
        <w:tabs>
          <w:tab w:val="num" w:pos="4320"/>
        </w:tabs>
        <w:ind w:left="4320" w:hanging="360"/>
      </w:pPr>
      <w:rPr>
        <w:rFonts w:ascii="Times New Roman" w:hAnsi="Times New Roman" w:hint="default"/>
      </w:rPr>
    </w:lvl>
    <w:lvl w:ilvl="6" w:tplc="CD84DD7E" w:tentative="1">
      <w:start w:val="1"/>
      <w:numFmt w:val="bullet"/>
      <w:lvlText w:val="•"/>
      <w:lvlJc w:val="left"/>
      <w:pPr>
        <w:tabs>
          <w:tab w:val="num" w:pos="5040"/>
        </w:tabs>
        <w:ind w:left="5040" w:hanging="360"/>
      </w:pPr>
      <w:rPr>
        <w:rFonts w:ascii="Times New Roman" w:hAnsi="Times New Roman" w:hint="default"/>
      </w:rPr>
    </w:lvl>
    <w:lvl w:ilvl="7" w:tplc="D018B3FE" w:tentative="1">
      <w:start w:val="1"/>
      <w:numFmt w:val="bullet"/>
      <w:lvlText w:val="•"/>
      <w:lvlJc w:val="left"/>
      <w:pPr>
        <w:tabs>
          <w:tab w:val="num" w:pos="5760"/>
        </w:tabs>
        <w:ind w:left="5760" w:hanging="360"/>
      </w:pPr>
      <w:rPr>
        <w:rFonts w:ascii="Times New Roman" w:hAnsi="Times New Roman" w:hint="default"/>
      </w:rPr>
    </w:lvl>
    <w:lvl w:ilvl="8" w:tplc="B14A11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6F5948"/>
    <w:multiLevelType w:val="hybridMultilevel"/>
    <w:tmpl w:val="D4E638E0"/>
    <w:lvl w:ilvl="0" w:tplc="3E7688CC">
      <w:start w:val="1"/>
      <w:numFmt w:val="bullet"/>
      <w:lvlText w:val="•"/>
      <w:lvlJc w:val="left"/>
      <w:pPr>
        <w:tabs>
          <w:tab w:val="num" w:pos="720"/>
        </w:tabs>
        <w:ind w:left="720" w:hanging="360"/>
      </w:pPr>
      <w:rPr>
        <w:rFonts w:ascii="Times New Roman" w:hAnsi="Times New Roman" w:hint="default"/>
      </w:rPr>
    </w:lvl>
    <w:lvl w:ilvl="1" w:tplc="9196C306" w:tentative="1">
      <w:start w:val="1"/>
      <w:numFmt w:val="bullet"/>
      <w:lvlText w:val="•"/>
      <w:lvlJc w:val="left"/>
      <w:pPr>
        <w:tabs>
          <w:tab w:val="num" w:pos="1440"/>
        </w:tabs>
        <w:ind w:left="1440" w:hanging="360"/>
      </w:pPr>
      <w:rPr>
        <w:rFonts w:ascii="Times New Roman" w:hAnsi="Times New Roman" w:hint="default"/>
      </w:rPr>
    </w:lvl>
    <w:lvl w:ilvl="2" w:tplc="385CA14C" w:tentative="1">
      <w:start w:val="1"/>
      <w:numFmt w:val="bullet"/>
      <w:lvlText w:val="•"/>
      <w:lvlJc w:val="left"/>
      <w:pPr>
        <w:tabs>
          <w:tab w:val="num" w:pos="2160"/>
        </w:tabs>
        <w:ind w:left="2160" w:hanging="360"/>
      </w:pPr>
      <w:rPr>
        <w:rFonts w:ascii="Times New Roman" w:hAnsi="Times New Roman" w:hint="default"/>
      </w:rPr>
    </w:lvl>
    <w:lvl w:ilvl="3" w:tplc="56348106" w:tentative="1">
      <w:start w:val="1"/>
      <w:numFmt w:val="bullet"/>
      <w:lvlText w:val="•"/>
      <w:lvlJc w:val="left"/>
      <w:pPr>
        <w:tabs>
          <w:tab w:val="num" w:pos="2880"/>
        </w:tabs>
        <w:ind w:left="2880" w:hanging="360"/>
      </w:pPr>
      <w:rPr>
        <w:rFonts w:ascii="Times New Roman" w:hAnsi="Times New Roman" w:hint="default"/>
      </w:rPr>
    </w:lvl>
    <w:lvl w:ilvl="4" w:tplc="399A4FDC" w:tentative="1">
      <w:start w:val="1"/>
      <w:numFmt w:val="bullet"/>
      <w:lvlText w:val="•"/>
      <w:lvlJc w:val="left"/>
      <w:pPr>
        <w:tabs>
          <w:tab w:val="num" w:pos="3600"/>
        </w:tabs>
        <w:ind w:left="3600" w:hanging="360"/>
      </w:pPr>
      <w:rPr>
        <w:rFonts w:ascii="Times New Roman" w:hAnsi="Times New Roman" w:hint="default"/>
      </w:rPr>
    </w:lvl>
    <w:lvl w:ilvl="5" w:tplc="44CA4FEE" w:tentative="1">
      <w:start w:val="1"/>
      <w:numFmt w:val="bullet"/>
      <w:lvlText w:val="•"/>
      <w:lvlJc w:val="left"/>
      <w:pPr>
        <w:tabs>
          <w:tab w:val="num" w:pos="4320"/>
        </w:tabs>
        <w:ind w:left="4320" w:hanging="360"/>
      </w:pPr>
      <w:rPr>
        <w:rFonts w:ascii="Times New Roman" w:hAnsi="Times New Roman" w:hint="default"/>
      </w:rPr>
    </w:lvl>
    <w:lvl w:ilvl="6" w:tplc="F71CAE80" w:tentative="1">
      <w:start w:val="1"/>
      <w:numFmt w:val="bullet"/>
      <w:lvlText w:val="•"/>
      <w:lvlJc w:val="left"/>
      <w:pPr>
        <w:tabs>
          <w:tab w:val="num" w:pos="5040"/>
        </w:tabs>
        <w:ind w:left="5040" w:hanging="360"/>
      </w:pPr>
      <w:rPr>
        <w:rFonts w:ascii="Times New Roman" w:hAnsi="Times New Roman" w:hint="default"/>
      </w:rPr>
    </w:lvl>
    <w:lvl w:ilvl="7" w:tplc="E5488EE4" w:tentative="1">
      <w:start w:val="1"/>
      <w:numFmt w:val="bullet"/>
      <w:lvlText w:val="•"/>
      <w:lvlJc w:val="left"/>
      <w:pPr>
        <w:tabs>
          <w:tab w:val="num" w:pos="5760"/>
        </w:tabs>
        <w:ind w:left="5760" w:hanging="360"/>
      </w:pPr>
      <w:rPr>
        <w:rFonts w:ascii="Times New Roman" w:hAnsi="Times New Roman" w:hint="default"/>
      </w:rPr>
    </w:lvl>
    <w:lvl w:ilvl="8" w:tplc="677CA1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6A549D"/>
    <w:multiLevelType w:val="hybridMultilevel"/>
    <w:tmpl w:val="DF8CA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57C4"/>
    <w:multiLevelType w:val="hybridMultilevel"/>
    <w:tmpl w:val="64103D06"/>
    <w:lvl w:ilvl="0" w:tplc="7C925690">
      <w:start w:val="1"/>
      <w:numFmt w:val="bullet"/>
      <w:lvlText w:val="•"/>
      <w:lvlJc w:val="left"/>
      <w:pPr>
        <w:tabs>
          <w:tab w:val="num" w:pos="720"/>
        </w:tabs>
        <w:ind w:left="720" w:hanging="360"/>
      </w:pPr>
      <w:rPr>
        <w:rFonts w:ascii="Times New Roman" w:hAnsi="Times New Roman" w:hint="default"/>
      </w:rPr>
    </w:lvl>
    <w:lvl w:ilvl="1" w:tplc="35765D74" w:tentative="1">
      <w:start w:val="1"/>
      <w:numFmt w:val="bullet"/>
      <w:lvlText w:val="•"/>
      <w:lvlJc w:val="left"/>
      <w:pPr>
        <w:tabs>
          <w:tab w:val="num" w:pos="1440"/>
        </w:tabs>
        <w:ind w:left="1440" w:hanging="360"/>
      </w:pPr>
      <w:rPr>
        <w:rFonts w:ascii="Times New Roman" w:hAnsi="Times New Roman" w:hint="default"/>
      </w:rPr>
    </w:lvl>
    <w:lvl w:ilvl="2" w:tplc="AFEC82D4" w:tentative="1">
      <w:start w:val="1"/>
      <w:numFmt w:val="bullet"/>
      <w:lvlText w:val="•"/>
      <w:lvlJc w:val="left"/>
      <w:pPr>
        <w:tabs>
          <w:tab w:val="num" w:pos="2160"/>
        </w:tabs>
        <w:ind w:left="2160" w:hanging="360"/>
      </w:pPr>
      <w:rPr>
        <w:rFonts w:ascii="Times New Roman" w:hAnsi="Times New Roman" w:hint="default"/>
      </w:rPr>
    </w:lvl>
    <w:lvl w:ilvl="3" w:tplc="5EE4E33C" w:tentative="1">
      <w:start w:val="1"/>
      <w:numFmt w:val="bullet"/>
      <w:lvlText w:val="•"/>
      <w:lvlJc w:val="left"/>
      <w:pPr>
        <w:tabs>
          <w:tab w:val="num" w:pos="2880"/>
        </w:tabs>
        <w:ind w:left="2880" w:hanging="360"/>
      </w:pPr>
      <w:rPr>
        <w:rFonts w:ascii="Times New Roman" w:hAnsi="Times New Roman" w:hint="default"/>
      </w:rPr>
    </w:lvl>
    <w:lvl w:ilvl="4" w:tplc="EF2039DC" w:tentative="1">
      <w:start w:val="1"/>
      <w:numFmt w:val="bullet"/>
      <w:lvlText w:val="•"/>
      <w:lvlJc w:val="left"/>
      <w:pPr>
        <w:tabs>
          <w:tab w:val="num" w:pos="3600"/>
        </w:tabs>
        <w:ind w:left="3600" w:hanging="360"/>
      </w:pPr>
      <w:rPr>
        <w:rFonts w:ascii="Times New Roman" w:hAnsi="Times New Roman" w:hint="default"/>
      </w:rPr>
    </w:lvl>
    <w:lvl w:ilvl="5" w:tplc="40B02280" w:tentative="1">
      <w:start w:val="1"/>
      <w:numFmt w:val="bullet"/>
      <w:lvlText w:val="•"/>
      <w:lvlJc w:val="left"/>
      <w:pPr>
        <w:tabs>
          <w:tab w:val="num" w:pos="4320"/>
        </w:tabs>
        <w:ind w:left="4320" w:hanging="360"/>
      </w:pPr>
      <w:rPr>
        <w:rFonts w:ascii="Times New Roman" w:hAnsi="Times New Roman" w:hint="default"/>
      </w:rPr>
    </w:lvl>
    <w:lvl w:ilvl="6" w:tplc="06541242" w:tentative="1">
      <w:start w:val="1"/>
      <w:numFmt w:val="bullet"/>
      <w:lvlText w:val="•"/>
      <w:lvlJc w:val="left"/>
      <w:pPr>
        <w:tabs>
          <w:tab w:val="num" w:pos="5040"/>
        </w:tabs>
        <w:ind w:left="5040" w:hanging="360"/>
      </w:pPr>
      <w:rPr>
        <w:rFonts w:ascii="Times New Roman" w:hAnsi="Times New Roman" w:hint="default"/>
      </w:rPr>
    </w:lvl>
    <w:lvl w:ilvl="7" w:tplc="C7FA5D10" w:tentative="1">
      <w:start w:val="1"/>
      <w:numFmt w:val="bullet"/>
      <w:lvlText w:val="•"/>
      <w:lvlJc w:val="left"/>
      <w:pPr>
        <w:tabs>
          <w:tab w:val="num" w:pos="5760"/>
        </w:tabs>
        <w:ind w:left="5760" w:hanging="360"/>
      </w:pPr>
      <w:rPr>
        <w:rFonts w:ascii="Times New Roman" w:hAnsi="Times New Roman" w:hint="default"/>
      </w:rPr>
    </w:lvl>
    <w:lvl w:ilvl="8" w:tplc="B002EB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281B8E"/>
    <w:multiLevelType w:val="hybridMultilevel"/>
    <w:tmpl w:val="88F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C1B51"/>
    <w:multiLevelType w:val="hybridMultilevel"/>
    <w:tmpl w:val="46F49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E0CA5"/>
    <w:multiLevelType w:val="hybridMultilevel"/>
    <w:tmpl w:val="9DF43928"/>
    <w:lvl w:ilvl="0" w:tplc="36748ED6">
      <w:start w:val="1"/>
      <w:numFmt w:val="bullet"/>
      <w:lvlText w:val="•"/>
      <w:lvlJc w:val="left"/>
      <w:pPr>
        <w:tabs>
          <w:tab w:val="num" w:pos="720"/>
        </w:tabs>
        <w:ind w:left="720" w:hanging="360"/>
      </w:pPr>
      <w:rPr>
        <w:rFonts w:ascii="Times New Roman" w:hAnsi="Times New Roman" w:hint="default"/>
      </w:rPr>
    </w:lvl>
    <w:lvl w:ilvl="1" w:tplc="36ACD07E" w:tentative="1">
      <w:start w:val="1"/>
      <w:numFmt w:val="bullet"/>
      <w:lvlText w:val="•"/>
      <w:lvlJc w:val="left"/>
      <w:pPr>
        <w:tabs>
          <w:tab w:val="num" w:pos="1440"/>
        </w:tabs>
        <w:ind w:left="1440" w:hanging="360"/>
      </w:pPr>
      <w:rPr>
        <w:rFonts w:ascii="Times New Roman" w:hAnsi="Times New Roman" w:hint="default"/>
      </w:rPr>
    </w:lvl>
    <w:lvl w:ilvl="2" w:tplc="E7CE6DCA" w:tentative="1">
      <w:start w:val="1"/>
      <w:numFmt w:val="bullet"/>
      <w:lvlText w:val="•"/>
      <w:lvlJc w:val="left"/>
      <w:pPr>
        <w:tabs>
          <w:tab w:val="num" w:pos="2160"/>
        </w:tabs>
        <w:ind w:left="2160" w:hanging="360"/>
      </w:pPr>
      <w:rPr>
        <w:rFonts w:ascii="Times New Roman" w:hAnsi="Times New Roman" w:hint="default"/>
      </w:rPr>
    </w:lvl>
    <w:lvl w:ilvl="3" w:tplc="66B81D5A" w:tentative="1">
      <w:start w:val="1"/>
      <w:numFmt w:val="bullet"/>
      <w:lvlText w:val="•"/>
      <w:lvlJc w:val="left"/>
      <w:pPr>
        <w:tabs>
          <w:tab w:val="num" w:pos="2880"/>
        </w:tabs>
        <w:ind w:left="2880" w:hanging="360"/>
      </w:pPr>
      <w:rPr>
        <w:rFonts w:ascii="Times New Roman" w:hAnsi="Times New Roman" w:hint="default"/>
      </w:rPr>
    </w:lvl>
    <w:lvl w:ilvl="4" w:tplc="71AC4B42" w:tentative="1">
      <w:start w:val="1"/>
      <w:numFmt w:val="bullet"/>
      <w:lvlText w:val="•"/>
      <w:lvlJc w:val="left"/>
      <w:pPr>
        <w:tabs>
          <w:tab w:val="num" w:pos="3600"/>
        </w:tabs>
        <w:ind w:left="3600" w:hanging="360"/>
      </w:pPr>
      <w:rPr>
        <w:rFonts w:ascii="Times New Roman" w:hAnsi="Times New Roman" w:hint="default"/>
      </w:rPr>
    </w:lvl>
    <w:lvl w:ilvl="5" w:tplc="9FCA990A" w:tentative="1">
      <w:start w:val="1"/>
      <w:numFmt w:val="bullet"/>
      <w:lvlText w:val="•"/>
      <w:lvlJc w:val="left"/>
      <w:pPr>
        <w:tabs>
          <w:tab w:val="num" w:pos="4320"/>
        </w:tabs>
        <w:ind w:left="4320" w:hanging="360"/>
      </w:pPr>
      <w:rPr>
        <w:rFonts w:ascii="Times New Roman" w:hAnsi="Times New Roman" w:hint="default"/>
      </w:rPr>
    </w:lvl>
    <w:lvl w:ilvl="6" w:tplc="C4DE2030" w:tentative="1">
      <w:start w:val="1"/>
      <w:numFmt w:val="bullet"/>
      <w:lvlText w:val="•"/>
      <w:lvlJc w:val="left"/>
      <w:pPr>
        <w:tabs>
          <w:tab w:val="num" w:pos="5040"/>
        </w:tabs>
        <w:ind w:left="5040" w:hanging="360"/>
      </w:pPr>
      <w:rPr>
        <w:rFonts w:ascii="Times New Roman" w:hAnsi="Times New Roman" w:hint="default"/>
      </w:rPr>
    </w:lvl>
    <w:lvl w:ilvl="7" w:tplc="2090B50C" w:tentative="1">
      <w:start w:val="1"/>
      <w:numFmt w:val="bullet"/>
      <w:lvlText w:val="•"/>
      <w:lvlJc w:val="left"/>
      <w:pPr>
        <w:tabs>
          <w:tab w:val="num" w:pos="5760"/>
        </w:tabs>
        <w:ind w:left="5760" w:hanging="360"/>
      </w:pPr>
      <w:rPr>
        <w:rFonts w:ascii="Times New Roman" w:hAnsi="Times New Roman" w:hint="default"/>
      </w:rPr>
    </w:lvl>
    <w:lvl w:ilvl="8" w:tplc="159EA78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9A2266"/>
    <w:multiLevelType w:val="hybridMultilevel"/>
    <w:tmpl w:val="DAB4A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E04FD"/>
    <w:multiLevelType w:val="hybridMultilevel"/>
    <w:tmpl w:val="FFD8C064"/>
    <w:lvl w:ilvl="0" w:tplc="30AC9194">
      <w:start w:val="1"/>
      <w:numFmt w:val="bullet"/>
      <w:lvlText w:val="•"/>
      <w:lvlJc w:val="left"/>
      <w:pPr>
        <w:tabs>
          <w:tab w:val="num" w:pos="720"/>
        </w:tabs>
        <w:ind w:left="720" w:hanging="360"/>
      </w:pPr>
      <w:rPr>
        <w:rFonts w:ascii="Times New Roman" w:hAnsi="Times New Roman" w:hint="default"/>
      </w:rPr>
    </w:lvl>
    <w:lvl w:ilvl="1" w:tplc="72C0AE94" w:tentative="1">
      <w:start w:val="1"/>
      <w:numFmt w:val="bullet"/>
      <w:lvlText w:val="•"/>
      <w:lvlJc w:val="left"/>
      <w:pPr>
        <w:tabs>
          <w:tab w:val="num" w:pos="1440"/>
        </w:tabs>
        <w:ind w:left="1440" w:hanging="360"/>
      </w:pPr>
      <w:rPr>
        <w:rFonts w:ascii="Times New Roman" w:hAnsi="Times New Roman" w:hint="default"/>
      </w:rPr>
    </w:lvl>
    <w:lvl w:ilvl="2" w:tplc="F856839A" w:tentative="1">
      <w:start w:val="1"/>
      <w:numFmt w:val="bullet"/>
      <w:lvlText w:val="•"/>
      <w:lvlJc w:val="left"/>
      <w:pPr>
        <w:tabs>
          <w:tab w:val="num" w:pos="2160"/>
        </w:tabs>
        <w:ind w:left="2160" w:hanging="360"/>
      </w:pPr>
      <w:rPr>
        <w:rFonts w:ascii="Times New Roman" w:hAnsi="Times New Roman" w:hint="default"/>
      </w:rPr>
    </w:lvl>
    <w:lvl w:ilvl="3" w:tplc="2FD67E3C" w:tentative="1">
      <w:start w:val="1"/>
      <w:numFmt w:val="bullet"/>
      <w:lvlText w:val="•"/>
      <w:lvlJc w:val="left"/>
      <w:pPr>
        <w:tabs>
          <w:tab w:val="num" w:pos="2880"/>
        </w:tabs>
        <w:ind w:left="2880" w:hanging="360"/>
      </w:pPr>
      <w:rPr>
        <w:rFonts w:ascii="Times New Roman" w:hAnsi="Times New Roman" w:hint="default"/>
      </w:rPr>
    </w:lvl>
    <w:lvl w:ilvl="4" w:tplc="2C10D928" w:tentative="1">
      <w:start w:val="1"/>
      <w:numFmt w:val="bullet"/>
      <w:lvlText w:val="•"/>
      <w:lvlJc w:val="left"/>
      <w:pPr>
        <w:tabs>
          <w:tab w:val="num" w:pos="3600"/>
        </w:tabs>
        <w:ind w:left="3600" w:hanging="360"/>
      </w:pPr>
      <w:rPr>
        <w:rFonts w:ascii="Times New Roman" w:hAnsi="Times New Roman" w:hint="default"/>
      </w:rPr>
    </w:lvl>
    <w:lvl w:ilvl="5" w:tplc="92203C18" w:tentative="1">
      <w:start w:val="1"/>
      <w:numFmt w:val="bullet"/>
      <w:lvlText w:val="•"/>
      <w:lvlJc w:val="left"/>
      <w:pPr>
        <w:tabs>
          <w:tab w:val="num" w:pos="4320"/>
        </w:tabs>
        <w:ind w:left="4320" w:hanging="360"/>
      </w:pPr>
      <w:rPr>
        <w:rFonts w:ascii="Times New Roman" w:hAnsi="Times New Roman" w:hint="default"/>
      </w:rPr>
    </w:lvl>
    <w:lvl w:ilvl="6" w:tplc="CD84DD7E" w:tentative="1">
      <w:start w:val="1"/>
      <w:numFmt w:val="bullet"/>
      <w:lvlText w:val="•"/>
      <w:lvlJc w:val="left"/>
      <w:pPr>
        <w:tabs>
          <w:tab w:val="num" w:pos="5040"/>
        </w:tabs>
        <w:ind w:left="5040" w:hanging="360"/>
      </w:pPr>
      <w:rPr>
        <w:rFonts w:ascii="Times New Roman" w:hAnsi="Times New Roman" w:hint="default"/>
      </w:rPr>
    </w:lvl>
    <w:lvl w:ilvl="7" w:tplc="D018B3FE" w:tentative="1">
      <w:start w:val="1"/>
      <w:numFmt w:val="bullet"/>
      <w:lvlText w:val="•"/>
      <w:lvlJc w:val="left"/>
      <w:pPr>
        <w:tabs>
          <w:tab w:val="num" w:pos="5760"/>
        </w:tabs>
        <w:ind w:left="5760" w:hanging="360"/>
      </w:pPr>
      <w:rPr>
        <w:rFonts w:ascii="Times New Roman" w:hAnsi="Times New Roman" w:hint="default"/>
      </w:rPr>
    </w:lvl>
    <w:lvl w:ilvl="8" w:tplc="B14A11F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0"/>
  </w:num>
  <w:num w:numId="4">
    <w:abstractNumId w:val="10"/>
  </w:num>
  <w:num w:numId="5">
    <w:abstractNumId w:val="5"/>
  </w:num>
  <w:num w:numId="6">
    <w:abstractNumId w:val="13"/>
  </w:num>
  <w:num w:numId="7">
    <w:abstractNumId w:val="6"/>
  </w:num>
  <w:num w:numId="8">
    <w:abstractNumId w:val="4"/>
  </w:num>
  <w:num w:numId="9">
    <w:abstractNumId w:val="1"/>
  </w:num>
  <w:num w:numId="10">
    <w:abstractNumId w:val="11"/>
  </w:num>
  <w:num w:numId="11">
    <w:abstractNumId w:val="14"/>
  </w:num>
  <w:num w:numId="12">
    <w:abstractNumId w:val="3"/>
  </w:num>
  <w:num w:numId="13">
    <w:abstractNumId w:val="1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29"/>
    <w:rsid w:val="00013561"/>
    <w:rsid w:val="00032771"/>
    <w:rsid w:val="000B2267"/>
    <w:rsid w:val="000C1E4D"/>
    <w:rsid w:val="000C55F3"/>
    <w:rsid w:val="0010009F"/>
    <w:rsid w:val="00112931"/>
    <w:rsid w:val="00117337"/>
    <w:rsid w:val="00127309"/>
    <w:rsid w:val="00146376"/>
    <w:rsid w:val="00175127"/>
    <w:rsid w:val="001A6450"/>
    <w:rsid w:val="001C4763"/>
    <w:rsid w:val="001F6403"/>
    <w:rsid w:val="00221060"/>
    <w:rsid w:val="00267C67"/>
    <w:rsid w:val="0027726D"/>
    <w:rsid w:val="002F1263"/>
    <w:rsid w:val="00325A4A"/>
    <w:rsid w:val="00332CA7"/>
    <w:rsid w:val="00341264"/>
    <w:rsid w:val="003441F7"/>
    <w:rsid w:val="003A3397"/>
    <w:rsid w:val="00422E24"/>
    <w:rsid w:val="00541B7F"/>
    <w:rsid w:val="0055426E"/>
    <w:rsid w:val="005A47EF"/>
    <w:rsid w:val="00646258"/>
    <w:rsid w:val="006533B5"/>
    <w:rsid w:val="0065406F"/>
    <w:rsid w:val="00676A8B"/>
    <w:rsid w:val="006873F5"/>
    <w:rsid w:val="00687EA3"/>
    <w:rsid w:val="006A161F"/>
    <w:rsid w:val="006A4621"/>
    <w:rsid w:val="006E4D53"/>
    <w:rsid w:val="006F6F24"/>
    <w:rsid w:val="00700629"/>
    <w:rsid w:val="00751E8D"/>
    <w:rsid w:val="007B4928"/>
    <w:rsid w:val="007F6A0D"/>
    <w:rsid w:val="008859D8"/>
    <w:rsid w:val="008B449D"/>
    <w:rsid w:val="008E32B2"/>
    <w:rsid w:val="00926158"/>
    <w:rsid w:val="009445B4"/>
    <w:rsid w:val="0095332B"/>
    <w:rsid w:val="00961AD5"/>
    <w:rsid w:val="00971CF0"/>
    <w:rsid w:val="009915C2"/>
    <w:rsid w:val="00995F57"/>
    <w:rsid w:val="009B31A3"/>
    <w:rsid w:val="009B4FA2"/>
    <w:rsid w:val="00A42BA5"/>
    <w:rsid w:val="00A512D4"/>
    <w:rsid w:val="00A772B7"/>
    <w:rsid w:val="00AD2402"/>
    <w:rsid w:val="00B012FE"/>
    <w:rsid w:val="00B02075"/>
    <w:rsid w:val="00B070FB"/>
    <w:rsid w:val="00B53DE7"/>
    <w:rsid w:val="00B83DC6"/>
    <w:rsid w:val="00BB2FBE"/>
    <w:rsid w:val="00BC3E5B"/>
    <w:rsid w:val="00C01B47"/>
    <w:rsid w:val="00C365F6"/>
    <w:rsid w:val="00C74E1B"/>
    <w:rsid w:val="00C95612"/>
    <w:rsid w:val="00CC7283"/>
    <w:rsid w:val="00CD0EB8"/>
    <w:rsid w:val="00CF2373"/>
    <w:rsid w:val="00CF4315"/>
    <w:rsid w:val="00D04E10"/>
    <w:rsid w:val="00D23012"/>
    <w:rsid w:val="00D66054"/>
    <w:rsid w:val="00D82AB1"/>
    <w:rsid w:val="00DC78BB"/>
    <w:rsid w:val="00DD1A79"/>
    <w:rsid w:val="00E12912"/>
    <w:rsid w:val="00E17AD0"/>
    <w:rsid w:val="00E27972"/>
    <w:rsid w:val="00E41387"/>
    <w:rsid w:val="00E920FA"/>
    <w:rsid w:val="00EE3A89"/>
    <w:rsid w:val="00F26C93"/>
    <w:rsid w:val="00F467E3"/>
    <w:rsid w:val="00F734E3"/>
    <w:rsid w:val="00FB4398"/>
    <w:rsid w:val="00FC5180"/>
    <w:rsid w:val="00FD0B72"/>
    <w:rsid w:val="00FD3A79"/>
    <w:rsid w:val="00FD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5F26"/>
  <w15:chartTrackingRefBased/>
  <w15:docId w15:val="{1FA04C25-4903-4FDF-8153-44A882E9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1F"/>
    <w:pPr>
      <w:ind w:left="720"/>
      <w:contextualSpacing/>
    </w:pPr>
  </w:style>
  <w:style w:type="paragraph" w:styleId="NoSpacing">
    <w:name w:val="No Spacing"/>
    <w:link w:val="NoSpacingChar"/>
    <w:uiPriority w:val="1"/>
    <w:qFormat/>
    <w:rsid w:val="00D23012"/>
    <w:pPr>
      <w:spacing w:after="0" w:line="240" w:lineRule="auto"/>
    </w:pPr>
    <w:rPr>
      <w:rFonts w:eastAsiaTheme="minorEastAsia"/>
    </w:rPr>
  </w:style>
  <w:style w:type="character" w:customStyle="1" w:styleId="NoSpacingChar">
    <w:name w:val="No Spacing Char"/>
    <w:basedOn w:val="DefaultParagraphFont"/>
    <w:link w:val="NoSpacing"/>
    <w:uiPriority w:val="1"/>
    <w:rsid w:val="00D23012"/>
    <w:rPr>
      <w:rFonts w:eastAsiaTheme="minorEastAsia"/>
    </w:rPr>
  </w:style>
  <w:style w:type="character" w:styleId="Hyperlink">
    <w:name w:val="Hyperlink"/>
    <w:basedOn w:val="DefaultParagraphFont"/>
    <w:uiPriority w:val="99"/>
    <w:unhideWhenUsed/>
    <w:rsid w:val="00D66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2155">
      <w:bodyDiv w:val="1"/>
      <w:marLeft w:val="0"/>
      <w:marRight w:val="0"/>
      <w:marTop w:val="0"/>
      <w:marBottom w:val="0"/>
      <w:divBdr>
        <w:top w:val="none" w:sz="0" w:space="0" w:color="auto"/>
        <w:left w:val="none" w:sz="0" w:space="0" w:color="auto"/>
        <w:bottom w:val="none" w:sz="0" w:space="0" w:color="auto"/>
        <w:right w:val="none" w:sz="0" w:space="0" w:color="auto"/>
      </w:divBdr>
      <w:divsChild>
        <w:div w:id="1265460154">
          <w:marLeft w:val="547"/>
          <w:marRight w:val="0"/>
          <w:marTop w:val="0"/>
          <w:marBottom w:val="0"/>
          <w:divBdr>
            <w:top w:val="none" w:sz="0" w:space="0" w:color="auto"/>
            <w:left w:val="none" w:sz="0" w:space="0" w:color="auto"/>
            <w:bottom w:val="none" w:sz="0" w:space="0" w:color="auto"/>
            <w:right w:val="none" w:sz="0" w:space="0" w:color="auto"/>
          </w:divBdr>
        </w:div>
        <w:div w:id="1270821265">
          <w:marLeft w:val="547"/>
          <w:marRight w:val="0"/>
          <w:marTop w:val="0"/>
          <w:marBottom w:val="0"/>
          <w:divBdr>
            <w:top w:val="none" w:sz="0" w:space="0" w:color="auto"/>
            <w:left w:val="none" w:sz="0" w:space="0" w:color="auto"/>
            <w:bottom w:val="none" w:sz="0" w:space="0" w:color="auto"/>
            <w:right w:val="none" w:sz="0" w:space="0" w:color="auto"/>
          </w:divBdr>
        </w:div>
        <w:div w:id="248387132">
          <w:marLeft w:val="547"/>
          <w:marRight w:val="0"/>
          <w:marTop w:val="0"/>
          <w:marBottom w:val="0"/>
          <w:divBdr>
            <w:top w:val="none" w:sz="0" w:space="0" w:color="auto"/>
            <w:left w:val="none" w:sz="0" w:space="0" w:color="auto"/>
            <w:bottom w:val="none" w:sz="0" w:space="0" w:color="auto"/>
            <w:right w:val="none" w:sz="0" w:space="0" w:color="auto"/>
          </w:divBdr>
        </w:div>
        <w:div w:id="1056969229">
          <w:marLeft w:val="547"/>
          <w:marRight w:val="0"/>
          <w:marTop w:val="0"/>
          <w:marBottom w:val="0"/>
          <w:divBdr>
            <w:top w:val="none" w:sz="0" w:space="0" w:color="auto"/>
            <w:left w:val="none" w:sz="0" w:space="0" w:color="auto"/>
            <w:bottom w:val="none" w:sz="0" w:space="0" w:color="auto"/>
            <w:right w:val="none" w:sz="0" w:space="0" w:color="auto"/>
          </w:divBdr>
        </w:div>
      </w:divsChild>
    </w:div>
    <w:div w:id="277294113">
      <w:bodyDiv w:val="1"/>
      <w:marLeft w:val="0"/>
      <w:marRight w:val="0"/>
      <w:marTop w:val="0"/>
      <w:marBottom w:val="0"/>
      <w:divBdr>
        <w:top w:val="none" w:sz="0" w:space="0" w:color="auto"/>
        <w:left w:val="none" w:sz="0" w:space="0" w:color="auto"/>
        <w:bottom w:val="none" w:sz="0" w:space="0" w:color="auto"/>
        <w:right w:val="none" w:sz="0" w:space="0" w:color="auto"/>
      </w:divBdr>
      <w:divsChild>
        <w:div w:id="2037340209">
          <w:marLeft w:val="547"/>
          <w:marRight w:val="0"/>
          <w:marTop w:val="0"/>
          <w:marBottom w:val="0"/>
          <w:divBdr>
            <w:top w:val="none" w:sz="0" w:space="0" w:color="auto"/>
            <w:left w:val="none" w:sz="0" w:space="0" w:color="auto"/>
            <w:bottom w:val="none" w:sz="0" w:space="0" w:color="auto"/>
            <w:right w:val="none" w:sz="0" w:space="0" w:color="auto"/>
          </w:divBdr>
        </w:div>
        <w:div w:id="864516512">
          <w:marLeft w:val="547"/>
          <w:marRight w:val="0"/>
          <w:marTop w:val="0"/>
          <w:marBottom w:val="0"/>
          <w:divBdr>
            <w:top w:val="none" w:sz="0" w:space="0" w:color="auto"/>
            <w:left w:val="none" w:sz="0" w:space="0" w:color="auto"/>
            <w:bottom w:val="none" w:sz="0" w:space="0" w:color="auto"/>
            <w:right w:val="none" w:sz="0" w:space="0" w:color="auto"/>
          </w:divBdr>
        </w:div>
      </w:divsChild>
    </w:div>
    <w:div w:id="342361236">
      <w:bodyDiv w:val="1"/>
      <w:marLeft w:val="0"/>
      <w:marRight w:val="0"/>
      <w:marTop w:val="0"/>
      <w:marBottom w:val="0"/>
      <w:divBdr>
        <w:top w:val="none" w:sz="0" w:space="0" w:color="auto"/>
        <w:left w:val="none" w:sz="0" w:space="0" w:color="auto"/>
        <w:bottom w:val="none" w:sz="0" w:space="0" w:color="auto"/>
        <w:right w:val="none" w:sz="0" w:space="0" w:color="auto"/>
      </w:divBdr>
      <w:divsChild>
        <w:div w:id="1336224124">
          <w:marLeft w:val="547"/>
          <w:marRight w:val="0"/>
          <w:marTop w:val="0"/>
          <w:marBottom w:val="0"/>
          <w:divBdr>
            <w:top w:val="none" w:sz="0" w:space="0" w:color="auto"/>
            <w:left w:val="none" w:sz="0" w:space="0" w:color="auto"/>
            <w:bottom w:val="none" w:sz="0" w:space="0" w:color="auto"/>
            <w:right w:val="none" w:sz="0" w:space="0" w:color="auto"/>
          </w:divBdr>
        </w:div>
        <w:div w:id="451675103">
          <w:marLeft w:val="547"/>
          <w:marRight w:val="0"/>
          <w:marTop w:val="0"/>
          <w:marBottom w:val="0"/>
          <w:divBdr>
            <w:top w:val="none" w:sz="0" w:space="0" w:color="auto"/>
            <w:left w:val="none" w:sz="0" w:space="0" w:color="auto"/>
            <w:bottom w:val="none" w:sz="0" w:space="0" w:color="auto"/>
            <w:right w:val="none" w:sz="0" w:space="0" w:color="auto"/>
          </w:divBdr>
        </w:div>
      </w:divsChild>
    </w:div>
    <w:div w:id="617831612">
      <w:bodyDiv w:val="1"/>
      <w:marLeft w:val="0"/>
      <w:marRight w:val="0"/>
      <w:marTop w:val="0"/>
      <w:marBottom w:val="0"/>
      <w:divBdr>
        <w:top w:val="none" w:sz="0" w:space="0" w:color="auto"/>
        <w:left w:val="none" w:sz="0" w:space="0" w:color="auto"/>
        <w:bottom w:val="none" w:sz="0" w:space="0" w:color="auto"/>
        <w:right w:val="none" w:sz="0" w:space="0" w:color="auto"/>
      </w:divBdr>
      <w:divsChild>
        <w:div w:id="184053607">
          <w:marLeft w:val="547"/>
          <w:marRight w:val="0"/>
          <w:marTop w:val="0"/>
          <w:marBottom w:val="0"/>
          <w:divBdr>
            <w:top w:val="none" w:sz="0" w:space="0" w:color="auto"/>
            <w:left w:val="none" w:sz="0" w:space="0" w:color="auto"/>
            <w:bottom w:val="none" w:sz="0" w:space="0" w:color="auto"/>
            <w:right w:val="none" w:sz="0" w:space="0" w:color="auto"/>
          </w:divBdr>
        </w:div>
        <w:div w:id="870920138">
          <w:marLeft w:val="547"/>
          <w:marRight w:val="0"/>
          <w:marTop w:val="0"/>
          <w:marBottom w:val="0"/>
          <w:divBdr>
            <w:top w:val="none" w:sz="0" w:space="0" w:color="auto"/>
            <w:left w:val="none" w:sz="0" w:space="0" w:color="auto"/>
            <w:bottom w:val="none" w:sz="0" w:space="0" w:color="auto"/>
            <w:right w:val="none" w:sz="0" w:space="0" w:color="auto"/>
          </w:divBdr>
        </w:div>
        <w:div w:id="2108037774">
          <w:marLeft w:val="547"/>
          <w:marRight w:val="0"/>
          <w:marTop w:val="0"/>
          <w:marBottom w:val="0"/>
          <w:divBdr>
            <w:top w:val="none" w:sz="0" w:space="0" w:color="auto"/>
            <w:left w:val="none" w:sz="0" w:space="0" w:color="auto"/>
            <w:bottom w:val="none" w:sz="0" w:space="0" w:color="auto"/>
            <w:right w:val="none" w:sz="0" w:space="0" w:color="auto"/>
          </w:divBdr>
        </w:div>
        <w:div w:id="1811559205">
          <w:marLeft w:val="547"/>
          <w:marRight w:val="0"/>
          <w:marTop w:val="0"/>
          <w:marBottom w:val="0"/>
          <w:divBdr>
            <w:top w:val="none" w:sz="0" w:space="0" w:color="auto"/>
            <w:left w:val="none" w:sz="0" w:space="0" w:color="auto"/>
            <w:bottom w:val="none" w:sz="0" w:space="0" w:color="auto"/>
            <w:right w:val="none" w:sz="0" w:space="0" w:color="auto"/>
          </w:divBdr>
        </w:div>
      </w:divsChild>
    </w:div>
    <w:div w:id="676419084">
      <w:bodyDiv w:val="1"/>
      <w:marLeft w:val="0"/>
      <w:marRight w:val="0"/>
      <w:marTop w:val="0"/>
      <w:marBottom w:val="0"/>
      <w:divBdr>
        <w:top w:val="none" w:sz="0" w:space="0" w:color="auto"/>
        <w:left w:val="none" w:sz="0" w:space="0" w:color="auto"/>
        <w:bottom w:val="none" w:sz="0" w:space="0" w:color="auto"/>
        <w:right w:val="none" w:sz="0" w:space="0" w:color="auto"/>
      </w:divBdr>
      <w:divsChild>
        <w:div w:id="1007055200">
          <w:marLeft w:val="547"/>
          <w:marRight w:val="0"/>
          <w:marTop w:val="0"/>
          <w:marBottom w:val="0"/>
          <w:divBdr>
            <w:top w:val="none" w:sz="0" w:space="0" w:color="auto"/>
            <w:left w:val="none" w:sz="0" w:space="0" w:color="auto"/>
            <w:bottom w:val="none" w:sz="0" w:space="0" w:color="auto"/>
            <w:right w:val="none" w:sz="0" w:space="0" w:color="auto"/>
          </w:divBdr>
        </w:div>
      </w:divsChild>
    </w:div>
    <w:div w:id="687221138">
      <w:bodyDiv w:val="1"/>
      <w:marLeft w:val="0"/>
      <w:marRight w:val="0"/>
      <w:marTop w:val="0"/>
      <w:marBottom w:val="0"/>
      <w:divBdr>
        <w:top w:val="none" w:sz="0" w:space="0" w:color="auto"/>
        <w:left w:val="none" w:sz="0" w:space="0" w:color="auto"/>
        <w:bottom w:val="none" w:sz="0" w:space="0" w:color="auto"/>
        <w:right w:val="none" w:sz="0" w:space="0" w:color="auto"/>
      </w:divBdr>
      <w:divsChild>
        <w:div w:id="303775299">
          <w:marLeft w:val="547"/>
          <w:marRight w:val="0"/>
          <w:marTop w:val="0"/>
          <w:marBottom w:val="0"/>
          <w:divBdr>
            <w:top w:val="none" w:sz="0" w:space="0" w:color="auto"/>
            <w:left w:val="none" w:sz="0" w:space="0" w:color="auto"/>
            <w:bottom w:val="none" w:sz="0" w:space="0" w:color="auto"/>
            <w:right w:val="none" w:sz="0" w:space="0" w:color="auto"/>
          </w:divBdr>
        </w:div>
        <w:div w:id="95759344">
          <w:marLeft w:val="547"/>
          <w:marRight w:val="0"/>
          <w:marTop w:val="0"/>
          <w:marBottom w:val="0"/>
          <w:divBdr>
            <w:top w:val="none" w:sz="0" w:space="0" w:color="auto"/>
            <w:left w:val="none" w:sz="0" w:space="0" w:color="auto"/>
            <w:bottom w:val="none" w:sz="0" w:space="0" w:color="auto"/>
            <w:right w:val="none" w:sz="0" w:space="0" w:color="auto"/>
          </w:divBdr>
        </w:div>
      </w:divsChild>
    </w:div>
    <w:div w:id="1056201377">
      <w:bodyDiv w:val="1"/>
      <w:marLeft w:val="0"/>
      <w:marRight w:val="0"/>
      <w:marTop w:val="0"/>
      <w:marBottom w:val="0"/>
      <w:divBdr>
        <w:top w:val="none" w:sz="0" w:space="0" w:color="auto"/>
        <w:left w:val="none" w:sz="0" w:space="0" w:color="auto"/>
        <w:bottom w:val="none" w:sz="0" w:space="0" w:color="auto"/>
        <w:right w:val="none" w:sz="0" w:space="0" w:color="auto"/>
      </w:divBdr>
      <w:divsChild>
        <w:div w:id="1640841857">
          <w:marLeft w:val="547"/>
          <w:marRight w:val="0"/>
          <w:marTop w:val="0"/>
          <w:marBottom w:val="0"/>
          <w:divBdr>
            <w:top w:val="none" w:sz="0" w:space="0" w:color="auto"/>
            <w:left w:val="none" w:sz="0" w:space="0" w:color="auto"/>
            <w:bottom w:val="none" w:sz="0" w:space="0" w:color="auto"/>
            <w:right w:val="none" w:sz="0" w:space="0" w:color="auto"/>
          </w:divBdr>
        </w:div>
        <w:div w:id="17973107">
          <w:marLeft w:val="547"/>
          <w:marRight w:val="0"/>
          <w:marTop w:val="0"/>
          <w:marBottom w:val="0"/>
          <w:divBdr>
            <w:top w:val="none" w:sz="0" w:space="0" w:color="auto"/>
            <w:left w:val="none" w:sz="0" w:space="0" w:color="auto"/>
            <w:bottom w:val="none" w:sz="0" w:space="0" w:color="auto"/>
            <w:right w:val="none" w:sz="0" w:space="0" w:color="auto"/>
          </w:divBdr>
        </w:div>
      </w:divsChild>
    </w:div>
    <w:div w:id="1138306384">
      <w:bodyDiv w:val="1"/>
      <w:marLeft w:val="0"/>
      <w:marRight w:val="0"/>
      <w:marTop w:val="0"/>
      <w:marBottom w:val="0"/>
      <w:divBdr>
        <w:top w:val="none" w:sz="0" w:space="0" w:color="auto"/>
        <w:left w:val="none" w:sz="0" w:space="0" w:color="auto"/>
        <w:bottom w:val="none" w:sz="0" w:space="0" w:color="auto"/>
        <w:right w:val="none" w:sz="0" w:space="0" w:color="auto"/>
      </w:divBdr>
      <w:divsChild>
        <w:div w:id="1419014844">
          <w:marLeft w:val="547"/>
          <w:marRight w:val="0"/>
          <w:marTop w:val="0"/>
          <w:marBottom w:val="0"/>
          <w:divBdr>
            <w:top w:val="none" w:sz="0" w:space="0" w:color="auto"/>
            <w:left w:val="none" w:sz="0" w:space="0" w:color="auto"/>
            <w:bottom w:val="none" w:sz="0" w:space="0" w:color="auto"/>
            <w:right w:val="none" w:sz="0" w:space="0" w:color="auto"/>
          </w:divBdr>
        </w:div>
      </w:divsChild>
    </w:div>
    <w:div w:id="1274022262">
      <w:bodyDiv w:val="1"/>
      <w:marLeft w:val="0"/>
      <w:marRight w:val="0"/>
      <w:marTop w:val="0"/>
      <w:marBottom w:val="0"/>
      <w:divBdr>
        <w:top w:val="none" w:sz="0" w:space="0" w:color="auto"/>
        <w:left w:val="none" w:sz="0" w:space="0" w:color="auto"/>
        <w:bottom w:val="none" w:sz="0" w:space="0" w:color="auto"/>
        <w:right w:val="none" w:sz="0" w:space="0" w:color="auto"/>
      </w:divBdr>
      <w:divsChild>
        <w:div w:id="1007094192">
          <w:marLeft w:val="547"/>
          <w:marRight w:val="0"/>
          <w:marTop w:val="0"/>
          <w:marBottom w:val="0"/>
          <w:divBdr>
            <w:top w:val="none" w:sz="0" w:space="0" w:color="auto"/>
            <w:left w:val="none" w:sz="0" w:space="0" w:color="auto"/>
            <w:bottom w:val="none" w:sz="0" w:space="0" w:color="auto"/>
            <w:right w:val="none" w:sz="0" w:space="0" w:color="auto"/>
          </w:divBdr>
        </w:div>
        <w:div w:id="1884709893">
          <w:marLeft w:val="547"/>
          <w:marRight w:val="0"/>
          <w:marTop w:val="0"/>
          <w:marBottom w:val="0"/>
          <w:divBdr>
            <w:top w:val="none" w:sz="0" w:space="0" w:color="auto"/>
            <w:left w:val="none" w:sz="0" w:space="0" w:color="auto"/>
            <w:bottom w:val="none" w:sz="0" w:space="0" w:color="auto"/>
            <w:right w:val="none" w:sz="0" w:space="0" w:color="auto"/>
          </w:divBdr>
        </w:div>
      </w:divsChild>
    </w:div>
    <w:div w:id="1307465796">
      <w:bodyDiv w:val="1"/>
      <w:marLeft w:val="0"/>
      <w:marRight w:val="0"/>
      <w:marTop w:val="0"/>
      <w:marBottom w:val="0"/>
      <w:divBdr>
        <w:top w:val="none" w:sz="0" w:space="0" w:color="auto"/>
        <w:left w:val="none" w:sz="0" w:space="0" w:color="auto"/>
        <w:bottom w:val="none" w:sz="0" w:space="0" w:color="auto"/>
        <w:right w:val="none" w:sz="0" w:space="0" w:color="auto"/>
      </w:divBdr>
      <w:divsChild>
        <w:div w:id="962003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http://www.dfs.ny.gov/consumer/hprotection.htm" TargetMode="External"/><Relationship Id="rId11" Type="http://schemas.microsoft.com/office/2007/relationships/diagramDrawing" Target="diagrams/drawing1.xml"/><Relationship Id="rId5" Type="http://schemas.openxmlformats.org/officeDocument/2006/relationships/hyperlink" Target="http://www.dfs.ny.gov/consumer/hprotection.htm" TargetMode="Externa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87E2E-F8F4-4BC5-BF91-2FD9F2078347}" type="doc">
      <dgm:prSet loTypeId="urn:microsoft.com/office/officeart/2005/8/layout/radial5" loCatId="cycle" qsTypeId="urn:microsoft.com/office/officeart/2005/8/quickstyle/simple1" qsCatId="simple" csTypeId="urn:microsoft.com/office/officeart/2005/8/colors/colorful2" csCatId="colorful" phldr="1"/>
      <dgm:spPr/>
      <dgm:t>
        <a:bodyPr/>
        <a:lstStyle/>
        <a:p>
          <a:endParaRPr lang="en-US"/>
        </a:p>
      </dgm:t>
    </dgm:pt>
    <dgm:pt modelId="{632E6517-136E-483F-92C9-AE41A6DC5979}">
      <dgm:prSet phldrT="[Text]" custT="1"/>
      <dgm:spPr/>
      <dgm:t>
        <a:bodyPr/>
        <a:lstStyle/>
        <a:p>
          <a:r>
            <a:rPr lang="en-US" sz="900"/>
            <a:t>Who is involved?</a:t>
          </a:r>
        </a:p>
      </dgm:t>
    </dgm:pt>
    <dgm:pt modelId="{8EF762DF-CCC9-45EA-AD43-D26B5DC4A992}" type="parTrans" cxnId="{719433B4-4152-4A33-A85D-F1FAB00EDE59}">
      <dgm:prSet/>
      <dgm:spPr/>
      <dgm:t>
        <a:bodyPr/>
        <a:lstStyle/>
        <a:p>
          <a:endParaRPr lang="en-US"/>
        </a:p>
      </dgm:t>
    </dgm:pt>
    <dgm:pt modelId="{1718A16C-C7E7-495C-8A4A-42F55C623A0F}" type="sibTrans" cxnId="{719433B4-4152-4A33-A85D-F1FAB00EDE59}">
      <dgm:prSet/>
      <dgm:spPr/>
      <dgm:t>
        <a:bodyPr/>
        <a:lstStyle/>
        <a:p>
          <a:endParaRPr lang="en-US"/>
        </a:p>
      </dgm:t>
    </dgm:pt>
    <dgm:pt modelId="{346353FB-A3B6-47FE-A7F2-E4A41441C2EB}">
      <dgm:prSet phldrT="[Text]" custT="1"/>
      <dgm:spPr/>
      <dgm:t>
        <a:bodyPr/>
        <a:lstStyle/>
        <a:p>
          <a:r>
            <a:rPr lang="en-US" sz="900"/>
            <a:t>Physician</a:t>
          </a:r>
        </a:p>
      </dgm:t>
    </dgm:pt>
    <dgm:pt modelId="{427D0A81-79D2-4A93-AC5C-539A123384EE}" type="parTrans" cxnId="{6A8089E1-513D-421B-A5B6-243195CD29E1}">
      <dgm:prSet/>
      <dgm:spPr/>
      <dgm:t>
        <a:bodyPr/>
        <a:lstStyle/>
        <a:p>
          <a:endParaRPr lang="en-US"/>
        </a:p>
      </dgm:t>
    </dgm:pt>
    <dgm:pt modelId="{1F74E3BB-9EB1-4B12-AB82-919AFCFD613F}" type="sibTrans" cxnId="{6A8089E1-513D-421B-A5B6-243195CD29E1}">
      <dgm:prSet/>
      <dgm:spPr/>
      <dgm:t>
        <a:bodyPr/>
        <a:lstStyle/>
        <a:p>
          <a:endParaRPr lang="en-US"/>
        </a:p>
      </dgm:t>
    </dgm:pt>
    <dgm:pt modelId="{DFA882A6-F28A-43C5-9F41-9AF62243137B}">
      <dgm:prSet phldrT="[Text]" custT="1"/>
      <dgm:spPr/>
      <dgm:t>
        <a:bodyPr/>
        <a:lstStyle/>
        <a:p>
          <a:r>
            <a:rPr lang="en-US" sz="900"/>
            <a:t>Lab</a:t>
          </a:r>
        </a:p>
      </dgm:t>
    </dgm:pt>
    <dgm:pt modelId="{70C78544-1AE2-4DE2-B5EE-83CC8286931C}" type="parTrans" cxnId="{426DBB93-DEAA-490B-A1FD-B2AFAAD5CB79}">
      <dgm:prSet/>
      <dgm:spPr/>
      <dgm:t>
        <a:bodyPr/>
        <a:lstStyle/>
        <a:p>
          <a:endParaRPr lang="en-US"/>
        </a:p>
      </dgm:t>
    </dgm:pt>
    <dgm:pt modelId="{F2D51F95-1EC3-46FA-9CCA-F9714E8C8901}" type="sibTrans" cxnId="{426DBB93-DEAA-490B-A1FD-B2AFAAD5CB79}">
      <dgm:prSet/>
      <dgm:spPr/>
      <dgm:t>
        <a:bodyPr/>
        <a:lstStyle/>
        <a:p>
          <a:endParaRPr lang="en-US"/>
        </a:p>
      </dgm:t>
    </dgm:pt>
    <dgm:pt modelId="{E99C0188-D943-4024-ABAE-A4B3858ABE57}">
      <dgm:prSet phldrT="[Text]" custT="1"/>
      <dgm:spPr/>
      <dgm:t>
        <a:bodyPr/>
        <a:lstStyle/>
        <a:p>
          <a:r>
            <a:rPr lang="en-US" sz="900"/>
            <a:t>Pathology</a:t>
          </a:r>
          <a:endParaRPr lang="en-US" sz="600"/>
        </a:p>
      </dgm:t>
    </dgm:pt>
    <dgm:pt modelId="{0FB80DFD-BC8C-442D-AFDE-C294C1DE36A1}" type="parTrans" cxnId="{D9D1E08E-7B66-4583-9638-DC0BBE94C228}">
      <dgm:prSet/>
      <dgm:spPr/>
      <dgm:t>
        <a:bodyPr/>
        <a:lstStyle/>
        <a:p>
          <a:endParaRPr lang="en-US"/>
        </a:p>
      </dgm:t>
    </dgm:pt>
    <dgm:pt modelId="{ADB5A260-47DE-498A-946E-3952BD68387A}" type="sibTrans" cxnId="{D9D1E08E-7B66-4583-9638-DC0BBE94C228}">
      <dgm:prSet/>
      <dgm:spPr/>
      <dgm:t>
        <a:bodyPr/>
        <a:lstStyle/>
        <a:p>
          <a:endParaRPr lang="en-US"/>
        </a:p>
      </dgm:t>
    </dgm:pt>
    <dgm:pt modelId="{B88BE4A9-5DC9-4121-8345-9F70E6F179FB}">
      <dgm:prSet phldrT="[Text]" custT="1"/>
      <dgm:spPr/>
      <dgm:t>
        <a:bodyPr/>
        <a:lstStyle/>
        <a:p>
          <a:r>
            <a:rPr lang="en-US" sz="900"/>
            <a:t>Hospital</a:t>
          </a:r>
        </a:p>
      </dgm:t>
    </dgm:pt>
    <dgm:pt modelId="{33948BF8-736F-435F-AA73-5C9CA7B7A0D0}" type="parTrans" cxnId="{0D49E854-0BC2-446F-B6A5-5CA02F61DCB7}">
      <dgm:prSet/>
      <dgm:spPr/>
      <dgm:t>
        <a:bodyPr/>
        <a:lstStyle/>
        <a:p>
          <a:endParaRPr lang="en-US"/>
        </a:p>
      </dgm:t>
    </dgm:pt>
    <dgm:pt modelId="{6E6183F7-1C33-4151-BEB2-5C88A22FB65D}" type="sibTrans" cxnId="{0D49E854-0BC2-446F-B6A5-5CA02F61DCB7}">
      <dgm:prSet/>
      <dgm:spPr/>
      <dgm:t>
        <a:bodyPr/>
        <a:lstStyle/>
        <a:p>
          <a:endParaRPr lang="en-US"/>
        </a:p>
      </dgm:t>
    </dgm:pt>
    <dgm:pt modelId="{C658F7D5-449D-4486-83CD-5B7B1D1A19AA}">
      <dgm:prSet phldrT="[Text]" custT="1"/>
      <dgm:spPr/>
      <dgm:t>
        <a:bodyPr/>
        <a:lstStyle/>
        <a:p>
          <a:r>
            <a:rPr lang="en-US" sz="900"/>
            <a:t>Imaging</a:t>
          </a:r>
        </a:p>
      </dgm:t>
    </dgm:pt>
    <dgm:pt modelId="{DC1B550D-7DF0-48A7-8898-F3BA44144E54}" type="parTrans" cxnId="{0AD58A1E-92A6-4C12-9D46-D36C8C0182C4}">
      <dgm:prSet/>
      <dgm:spPr/>
      <dgm:t>
        <a:bodyPr/>
        <a:lstStyle/>
        <a:p>
          <a:endParaRPr lang="en-US"/>
        </a:p>
      </dgm:t>
    </dgm:pt>
    <dgm:pt modelId="{D271401C-5A1C-4847-80A0-907B5DCA6531}" type="sibTrans" cxnId="{0AD58A1E-92A6-4C12-9D46-D36C8C0182C4}">
      <dgm:prSet/>
      <dgm:spPr/>
      <dgm:t>
        <a:bodyPr/>
        <a:lstStyle/>
        <a:p>
          <a:endParaRPr lang="en-US"/>
        </a:p>
      </dgm:t>
    </dgm:pt>
    <dgm:pt modelId="{5E44108B-BA93-4738-8427-60126B43DF94}">
      <dgm:prSet phldrT="[Text]" custT="1"/>
      <dgm:spPr/>
      <dgm:t>
        <a:bodyPr/>
        <a:lstStyle/>
        <a:p>
          <a:r>
            <a:rPr lang="en-US" sz="800"/>
            <a:t>Anethesia</a:t>
          </a:r>
        </a:p>
      </dgm:t>
    </dgm:pt>
    <dgm:pt modelId="{F2671747-60B2-41C7-B14E-8834990C27E8}" type="sibTrans" cxnId="{6F66D2EC-B799-4321-A231-282E19226359}">
      <dgm:prSet/>
      <dgm:spPr/>
      <dgm:t>
        <a:bodyPr/>
        <a:lstStyle/>
        <a:p>
          <a:endParaRPr lang="en-US"/>
        </a:p>
      </dgm:t>
    </dgm:pt>
    <dgm:pt modelId="{D9A76434-7152-4562-A923-866D2259E7FD}" type="parTrans" cxnId="{6F66D2EC-B799-4321-A231-282E19226359}">
      <dgm:prSet/>
      <dgm:spPr/>
      <dgm:t>
        <a:bodyPr/>
        <a:lstStyle/>
        <a:p>
          <a:endParaRPr lang="en-US"/>
        </a:p>
      </dgm:t>
    </dgm:pt>
    <dgm:pt modelId="{717C6195-A3CD-458F-8708-2952FE2F1A7D}" type="pres">
      <dgm:prSet presAssocID="{17687E2E-F8F4-4BC5-BF91-2FD9F2078347}" presName="Name0" presStyleCnt="0">
        <dgm:presLayoutVars>
          <dgm:chMax val="1"/>
          <dgm:dir/>
          <dgm:animLvl val="ctr"/>
          <dgm:resizeHandles val="exact"/>
        </dgm:presLayoutVars>
      </dgm:prSet>
      <dgm:spPr/>
      <dgm:t>
        <a:bodyPr/>
        <a:lstStyle/>
        <a:p>
          <a:endParaRPr lang="en-US"/>
        </a:p>
      </dgm:t>
    </dgm:pt>
    <dgm:pt modelId="{84CF03CF-391A-4D64-A0B7-EEF180D39F5F}" type="pres">
      <dgm:prSet presAssocID="{632E6517-136E-483F-92C9-AE41A6DC5979}" presName="centerShape" presStyleLbl="node0" presStyleIdx="0" presStyleCnt="1" custScaleX="141511" custScaleY="125623"/>
      <dgm:spPr/>
      <dgm:t>
        <a:bodyPr/>
        <a:lstStyle/>
        <a:p>
          <a:endParaRPr lang="en-US"/>
        </a:p>
      </dgm:t>
    </dgm:pt>
    <dgm:pt modelId="{A9A182C0-CFD7-45F3-81BA-95A008C32710}" type="pres">
      <dgm:prSet presAssocID="{427D0A81-79D2-4A93-AC5C-539A123384EE}" presName="parTrans" presStyleLbl="sibTrans2D1" presStyleIdx="0" presStyleCnt="6"/>
      <dgm:spPr/>
      <dgm:t>
        <a:bodyPr/>
        <a:lstStyle/>
        <a:p>
          <a:endParaRPr lang="en-US"/>
        </a:p>
      </dgm:t>
    </dgm:pt>
    <dgm:pt modelId="{6E8EF584-B6C5-4B2E-9BCA-01B74E8D7660}" type="pres">
      <dgm:prSet presAssocID="{427D0A81-79D2-4A93-AC5C-539A123384EE}" presName="connectorText" presStyleLbl="sibTrans2D1" presStyleIdx="0" presStyleCnt="6"/>
      <dgm:spPr/>
      <dgm:t>
        <a:bodyPr/>
        <a:lstStyle/>
        <a:p>
          <a:endParaRPr lang="en-US"/>
        </a:p>
      </dgm:t>
    </dgm:pt>
    <dgm:pt modelId="{F9F35429-4E09-44EA-A33E-991D7C604FFA}" type="pres">
      <dgm:prSet presAssocID="{346353FB-A3B6-47FE-A7F2-E4A41441C2EB}" presName="node" presStyleLbl="node1" presStyleIdx="0" presStyleCnt="6" custScaleX="133529" custScaleY="122584">
        <dgm:presLayoutVars>
          <dgm:bulletEnabled val="1"/>
        </dgm:presLayoutVars>
      </dgm:prSet>
      <dgm:spPr/>
      <dgm:t>
        <a:bodyPr/>
        <a:lstStyle/>
        <a:p>
          <a:endParaRPr lang="en-US"/>
        </a:p>
      </dgm:t>
    </dgm:pt>
    <dgm:pt modelId="{3326963D-BAA1-41F5-9250-13BB3B6F0BC6}" type="pres">
      <dgm:prSet presAssocID="{D9A76434-7152-4562-A923-866D2259E7FD}" presName="parTrans" presStyleLbl="sibTrans2D1" presStyleIdx="1" presStyleCnt="6"/>
      <dgm:spPr/>
      <dgm:t>
        <a:bodyPr/>
        <a:lstStyle/>
        <a:p>
          <a:endParaRPr lang="en-US"/>
        </a:p>
      </dgm:t>
    </dgm:pt>
    <dgm:pt modelId="{9EAC359A-99BF-43EE-8F35-B35E89065BB8}" type="pres">
      <dgm:prSet presAssocID="{D9A76434-7152-4562-A923-866D2259E7FD}" presName="connectorText" presStyleLbl="sibTrans2D1" presStyleIdx="1" presStyleCnt="6"/>
      <dgm:spPr/>
      <dgm:t>
        <a:bodyPr/>
        <a:lstStyle/>
        <a:p>
          <a:endParaRPr lang="en-US"/>
        </a:p>
      </dgm:t>
    </dgm:pt>
    <dgm:pt modelId="{113B5D17-90D0-48E6-8A4B-D6F352E5BF4B}" type="pres">
      <dgm:prSet presAssocID="{5E44108B-BA93-4738-8427-60126B43DF94}" presName="node" presStyleLbl="node1" presStyleIdx="1" presStyleCnt="6" custScaleX="130633" custScaleY="128777">
        <dgm:presLayoutVars>
          <dgm:bulletEnabled val="1"/>
        </dgm:presLayoutVars>
      </dgm:prSet>
      <dgm:spPr/>
      <dgm:t>
        <a:bodyPr/>
        <a:lstStyle/>
        <a:p>
          <a:endParaRPr lang="en-US"/>
        </a:p>
      </dgm:t>
    </dgm:pt>
    <dgm:pt modelId="{6FE13A1C-73C9-4200-B3A8-CF1B1EAF50F4}" type="pres">
      <dgm:prSet presAssocID="{70C78544-1AE2-4DE2-B5EE-83CC8286931C}" presName="parTrans" presStyleLbl="sibTrans2D1" presStyleIdx="2" presStyleCnt="6"/>
      <dgm:spPr/>
      <dgm:t>
        <a:bodyPr/>
        <a:lstStyle/>
        <a:p>
          <a:endParaRPr lang="en-US"/>
        </a:p>
      </dgm:t>
    </dgm:pt>
    <dgm:pt modelId="{0DD26DF1-8262-42BE-82FB-B5D5AB85DEE4}" type="pres">
      <dgm:prSet presAssocID="{70C78544-1AE2-4DE2-B5EE-83CC8286931C}" presName="connectorText" presStyleLbl="sibTrans2D1" presStyleIdx="2" presStyleCnt="6"/>
      <dgm:spPr/>
      <dgm:t>
        <a:bodyPr/>
        <a:lstStyle/>
        <a:p>
          <a:endParaRPr lang="en-US"/>
        </a:p>
      </dgm:t>
    </dgm:pt>
    <dgm:pt modelId="{89FB01CC-B9F7-4AED-8925-C1D25E8A1432}" type="pres">
      <dgm:prSet presAssocID="{DFA882A6-F28A-43C5-9F41-9AF62243137B}" presName="node" presStyleLbl="node1" presStyleIdx="2" presStyleCnt="6" custScaleX="119861" custScaleY="119756">
        <dgm:presLayoutVars>
          <dgm:bulletEnabled val="1"/>
        </dgm:presLayoutVars>
      </dgm:prSet>
      <dgm:spPr/>
      <dgm:t>
        <a:bodyPr/>
        <a:lstStyle/>
        <a:p>
          <a:endParaRPr lang="en-US"/>
        </a:p>
      </dgm:t>
    </dgm:pt>
    <dgm:pt modelId="{13DE18DF-C415-4678-9F80-B96D459162A0}" type="pres">
      <dgm:prSet presAssocID="{0FB80DFD-BC8C-442D-AFDE-C294C1DE36A1}" presName="parTrans" presStyleLbl="sibTrans2D1" presStyleIdx="3" presStyleCnt="6"/>
      <dgm:spPr/>
      <dgm:t>
        <a:bodyPr/>
        <a:lstStyle/>
        <a:p>
          <a:endParaRPr lang="en-US"/>
        </a:p>
      </dgm:t>
    </dgm:pt>
    <dgm:pt modelId="{BE5A456E-1FDA-43EE-AE86-B5B885874C52}" type="pres">
      <dgm:prSet presAssocID="{0FB80DFD-BC8C-442D-AFDE-C294C1DE36A1}" presName="connectorText" presStyleLbl="sibTrans2D1" presStyleIdx="3" presStyleCnt="6"/>
      <dgm:spPr/>
      <dgm:t>
        <a:bodyPr/>
        <a:lstStyle/>
        <a:p>
          <a:endParaRPr lang="en-US"/>
        </a:p>
      </dgm:t>
    </dgm:pt>
    <dgm:pt modelId="{D1A0E05B-BC6C-4881-A25F-28833519D9E7}" type="pres">
      <dgm:prSet presAssocID="{E99C0188-D943-4024-ABAE-A4B3858ABE57}" presName="node" presStyleLbl="node1" presStyleIdx="3" presStyleCnt="6" custScaleX="135772" custScaleY="127141">
        <dgm:presLayoutVars>
          <dgm:bulletEnabled val="1"/>
        </dgm:presLayoutVars>
      </dgm:prSet>
      <dgm:spPr/>
      <dgm:t>
        <a:bodyPr/>
        <a:lstStyle/>
        <a:p>
          <a:endParaRPr lang="en-US"/>
        </a:p>
      </dgm:t>
    </dgm:pt>
    <dgm:pt modelId="{8C5D3075-58E5-4D6E-920A-0CD7999FF17E}" type="pres">
      <dgm:prSet presAssocID="{33948BF8-736F-435F-AA73-5C9CA7B7A0D0}" presName="parTrans" presStyleLbl="sibTrans2D1" presStyleIdx="4" presStyleCnt="6"/>
      <dgm:spPr/>
      <dgm:t>
        <a:bodyPr/>
        <a:lstStyle/>
        <a:p>
          <a:endParaRPr lang="en-US"/>
        </a:p>
      </dgm:t>
    </dgm:pt>
    <dgm:pt modelId="{53DA3B28-66ED-4030-94C1-948D432B181C}" type="pres">
      <dgm:prSet presAssocID="{33948BF8-736F-435F-AA73-5C9CA7B7A0D0}" presName="connectorText" presStyleLbl="sibTrans2D1" presStyleIdx="4" presStyleCnt="6"/>
      <dgm:spPr/>
      <dgm:t>
        <a:bodyPr/>
        <a:lstStyle/>
        <a:p>
          <a:endParaRPr lang="en-US"/>
        </a:p>
      </dgm:t>
    </dgm:pt>
    <dgm:pt modelId="{D0D1DDC3-65EA-438F-A184-E18BAD3A45DB}" type="pres">
      <dgm:prSet presAssocID="{B88BE4A9-5DC9-4121-8345-9F70E6F179FB}" presName="node" presStyleLbl="node1" presStyleIdx="4" presStyleCnt="6" custScaleX="132822" custScaleY="123376">
        <dgm:presLayoutVars>
          <dgm:bulletEnabled val="1"/>
        </dgm:presLayoutVars>
      </dgm:prSet>
      <dgm:spPr/>
      <dgm:t>
        <a:bodyPr/>
        <a:lstStyle/>
        <a:p>
          <a:endParaRPr lang="en-US"/>
        </a:p>
      </dgm:t>
    </dgm:pt>
    <dgm:pt modelId="{45CB4D4B-669D-4B58-BD99-E34C41A6B9E7}" type="pres">
      <dgm:prSet presAssocID="{DC1B550D-7DF0-48A7-8898-F3BA44144E54}" presName="parTrans" presStyleLbl="sibTrans2D1" presStyleIdx="5" presStyleCnt="6"/>
      <dgm:spPr/>
      <dgm:t>
        <a:bodyPr/>
        <a:lstStyle/>
        <a:p>
          <a:endParaRPr lang="en-US"/>
        </a:p>
      </dgm:t>
    </dgm:pt>
    <dgm:pt modelId="{40279742-A921-4932-82DD-9807D63B8B98}" type="pres">
      <dgm:prSet presAssocID="{DC1B550D-7DF0-48A7-8898-F3BA44144E54}" presName="connectorText" presStyleLbl="sibTrans2D1" presStyleIdx="5" presStyleCnt="6"/>
      <dgm:spPr/>
      <dgm:t>
        <a:bodyPr/>
        <a:lstStyle/>
        <a:p>
          <a:endParaRPr lang="en-US"/>
        </a:p>
      </dgm:t>
    </dgm:pt>
    <dgm:pt modelId="{5E8C723A-DD28-4C23-9E1A-8BCEF39B4E33}" type="pres">
      <dgm:prSet presAssocID="{C658F7D5-449D-4486-83CD-5B7B1D1A19AA}" presName="node" presStyleLbl="node1" presStyleIdx="5" presStyleCnt="6" custScaleX="127628" custScaleY="132421">
        <dgm:presLayoutVars>
          <dgm:bulletEnabled val="1"/>
        </dgm:presLayoutVars>
      </dgm:prSet>
      <dgm:spPr/>
      <dgm:t>
        <a:bodyPr/>
        <a:lstStyle/>
        <a:p>
          <a:endParaRPr lang="en-US"/>
        </a:p>
      </dgm:t>
    </dgm:pt>
  </dgm:ptLst>
  <dgm:cxnLst>
    <dgm:cxn modelId="{AD5CF63C-1251-451F-BDCF-4563681993CF}" type="presOf" srcId="{33948BF8-736F-435F-AA73-5C9CA7B7A0D0}" destId="{8C5D3075-58E5-4D6E-920A-0CD7999FF17E}" srcOrd="0" destOrd="0" presId="urn:microsoft.com/office/officeart/2005/8/layout/radial5"/>
    <dgm:cxn modelId="{CF3D14A0-2FE7-4E55-92D1-94122112805B}" type="presOf" srcId="{5E44108B-BA93-4738-8427-60126B43DF94}" destId="{113B5D17-90D0-48E6-8A4B-D6F352E5BF4B}" srcOrd="0" destOrd="0" presId="urn:microsoft.com/office/officeart/2005/8/layout/radial5"/>
    <dgm:cxn modelId="{6A8089E1-513D-421B-A5B6-243195CD29E1}" srcId="{632E6517-136E-483F-92C9-AE41A6DC5979}" destId="{346353FB-A3B6-47FE-A7F2-E4A41441C2EB}" srcOrd="0" destOrd="0" parTransId="{427D0A81-79D2-4A93-AC5C-539A123384EE}" sibTransId="{1F74E3BB-9EB1-4B12-AB82-919AFCFD613F}"/>
    <dgm:cxn modelId="{0AD58A1E-92A6-4C12-9D46-D36C8C0182C4}" srcId="{632E6517-136E-483F-92C9-AE41A6DC5979}" destId="{C658F7D5-449D-4486-83CD-5B7B1D1A19AA}" srcOrd="5" destOrd="0" parTransId="{DC1B550D-7DF0-48A7-8898-F3BA44144E54}" sibTransId="{D271401C-5A1C-4847-80A0-907B5DCA6531}"/>
    <dgm:cxn modelId="{8C4DA7F6-8739-4CC0-84B7-2172A7558C40}" type="presOf" srcId="{346353FB-A3B6-47FE-A7F2-E4A41441C2EB}" destId="{F9F35429-4E09-44EA-A33E-991D7C604FFA}" srcOrd="0" destOrd="0" presId="urn:microsoft.com/office/officeart/2005/8/layout/radial5"/>
    <dgm:cxn modelId="{61F26FFD-C73C-4A53-92FE-B9AA93011D0A}" type="presOf" srcId="{DC1B550D-7DF0-48A7-8898-F3BA44144E54}" destId="{40279742-A921-4932-82DD-9807D63B8B98}" srcOrd="1" destOrd="0" presId="urn:microsoft.com/office/officeart/2005/8/layout/radial5"/>
    <dgm:cxn modelId="{A56C1D18-7BC4-40F4-9820-BB472BF5166F}" type="presOf" srcId="{427D0A81-79D2-4A93-AC5C-539A123384EE}" destId="{6E8EF584-B6C5-4B2E-9BCA-01B74E8D7660}" srcOrd="1" destOrd="0" presId="urn:microsoft.com/office/officeart/2005/8/layout/radial5"/>
    <dgm:cxn modelId="{94620937-C825-4EDB-91F8-C00496E41724}" type="presOf" srcId="{0FB80DFD-BC8C-442D-AFDE-C294C1DE36A1}" destId="{13DE18DF-C415-4678-9F80-B96D459162A0}" srcOrd="0" destOrd="0" presId="urn:microsoft.com/office/officeart/2005/8/layout/radial5"/>
    <dgm:cxn modelId="{E7BE4EEA-41A5-4B11-8CD2-28EF01EE3C37}" type="presOf" srcId="{D9A76434-7152-4562-A923-866D2259E7FD}" destId="{3326963D-BAA1-41F5-9250-13BB3B6F0BC6}" srcOrd="0" destOrd="0" presId="urn:microsoft.com/office/officeart/2005/8/layout/radial5"/>
    <dgm:cxn modelId="{2C454F72-62A8-4F93-9B34-35E44CBE1619}" type="presOf" srcId="{C658F7D5-449D-4486-83CD-5B7B1D1A19AA}" destId="{5E8C723A-DD28-4C23-9E1A-8BCEF39B4E33}" srcOrd="0" destOrd="0" presId="urn:microsoft.com/office/officeart/2005/8/layout/radial5"/>
    <dgm:cxn modelId="{6FEC7CB6-4A33-467D-9276-B5890F1ED017}" type="presOf" srcId="{70C78544-1AE2-4DE2-B5EE-83CC8286931C}" destId="{0DD26DF1-8262-42BE-82FB-B5D5AB85DEE4}" srcOrd="1" destOrd="0" presId="urn:microsoft.com/office/officeart/2005/8/layout/radial5"/>
    <dgm:cxn modelId="{6A4BA6D6-571B-4C84-ACCA-AC65A18F2E54}" type="presOf" srcId="{DFA882A6-F28A-43C5-9F41-9AF62243137B}" destId="{89FB01CC-B9F7-4AED-8925-C1D25E8A1432}" srcOrd="0" destOrd="0" presId="urn:microsoft.com/office/officeart/2005/8/layout/radial5"/>
    <dgm:cxn modelId="{98690ABE-CACA-4BEB-A0E4-9FC55FBB2AE7}" type="presOf" srcId="{33948BF8-736F-435F-AA73-5C9CA7B7A0D0}" destId="{53DA3B28-66ED-4030-94C1-948D432B181C}" srcOrd="1" destOrd="0" presId="urn:microsoft.com/office/officeart/2005/8/layout/radial5"/>
    <dgm:cxn modelId="{0D49E854-0BC2-446F-B6A5-5CA02F61DCB7}" srcId="{632E6517-136E-483F-92C9-AE41A6DC5979}" destId="{B88BE4A9-5DC9-4121-8345-9F70E6F179FB}" srcOrd="4" destOrd="0" parTransId="{33948BF8-736F-435F-AA73-5C9CA7B7A0D0}" sibTransId="{6E6183F7-1C33-4151-BEB2-5C88A22FB65D}"/>
    <dgm:cxn modelId="{6F648857-FCA7-493A-83F7-BB60BFAED909}" type="presOf" srcId="{17687E2E-F8F4-4BC5-BF91-2FD9F2078347}" destId="{717C6195-A3CD-458F-8708-2952FE2F1A7D}" srcOrd="0" destOrd="0" presId="urn:microsoft.com/office/officeart/2005/8/layout/radial5"/>
    <dgm:cxn modelId="{6F66D2EC-B799-4321-A231-282E19226359}" srcId="{632E6517-136E-483F-92C9-AE41A6DC5979}" destId="{5E44108B-BA93-4738-8427-60126B43DF94}" srcOrd="1" destOrd="0" parTransId="{D9A76434-7152-4562-A923-866D2259E7FD}" sibTransId="{F2671747-60B2-41C7-B14E-8834990C27E8}"/>
    <dgm:cxn modelId="{CADB45FA-B224-4EB5-A780-DAE7BFFEBB2C}" type="presOf" srcId="{D9A76434-7152-4562-A923-866D2259E7FD}" destId="{9EAC359A-99BF-43EE-8F35-B35E89065BB8}" srcOrd="1" destOrd="0" presId="urn:microsoft.com/office/officeart/2005/8/layout/radial5"/>
    <dgm:cxn modelId="{51878291-689D-423F-9B76-9782ECAC2E43}" type="presOf" srcId="{427D0A81-79D2-4A93-AC5C-539A123384EE}" destId="{A9A182C0-CFD7-45F3-81BA-95A008C32710}" srcOrd="0" destOrd="0" presId="urn:microsoft.com/office/officeart/2005/8/layout/radial5"/>
    <dgm:cxn modelId="{2068D1FC-F9F9-40C4-B679-8659D947347D}" type="presOf" srcId="{70C78544-1AE2-4DE2-B5EE-83CC8286931C}" destId="{6FE13A1C-73C9-4200-B3A8-CF1B1EAF50F4}" srcOrd="0" destOrd="0" presId="urn:microsoft.com/office/officeart/2005/8/layout/radial5"/>
    <dgm:cxn modelId="{D9D1E08E-7B66-4583-9638-DC0BBE94C228}" srcId="{632E6517-136E-483F-92C9-AE41A6DC5979}" destId="{E99C0188-D943-4024-ABAE-A4B3858ABE57}" srcOrd="3" destOrd="0" parTransId="{0FB80DFD-BC8C-442D-AFDE-C294C1DE36A1}" sibTransId="{ADB5A260-47DE-498A-946E-3952BD68387A}"/>
    <dgm:cxn modelId="{A9B80619-AE13-4D27-B57B-315AFE6A621B}" type="presOf" srcId="{B88BE4A9-5DC9-4121-8345-9F70E6F179FB}" destId="{D0D1DDC3-65EA-438F-A184-E18BAD3A45DB}" srcOrd="0" destOrd="0" presId="urn:microsoft.com/office/officeart/2005/8/layout/radial5"/>
    <dgm:cxn modelId="{879A7E7C-9305-4A9E-A8C2-342DE5D19372}" type="presOf" srcId="{632E6517-136E-483F-92C9-AE41A6DC5979}" destId="{84CF03CF-391A-4D64-A0B7-EEF180D39F5F}" srcOrd="0" destOrd="0" presId="urn:microsoft.com/office/officeart/2005/8/layout/radial5"/>
    <dgm:cxn modelId="{426DBB93-DEAA-490B-A1FD-B2AFAAD5CB79}" srcId="{632E6517-136E-483F-92C9-AE41A6DC5979}" destId="{DFA882A6-F28A-43C5-9F41-9AF62243137B}" srcOrd="2" destOrd="0" parTransId="{70C78544-1AE2-4DE2-B5EE-83CC8286931C}" sibTransId="{F2D51F95-1EC3-46FA-9CCA-F9714E8C8901}"/>
    <dgm:cxn modelId="{A827271E-C8C9-44DC-99F9-A43C9C5F2940}" type="presOf" srcId="{DC1B550D-7DF0-48A7-8898-F3BA44144E54}" destId="{45CB4D4B-669D-4B58-BD99-E34C41A6B9E7}" srcOrd="0" destOrd="0" presId="urn:microsoft.com/office/officeart/2005/8/layout/radial5"/>
    <dgm:cxn modelId="{C37E650A-542F-4FC1-9835-21D63E3DF8CE}" type="presOf" srcId="{E99C0188-D943-4024-ABAE-A4B3858ABE57}" destId="{D1A0E05B-BC6C-4881-A25F-28833519D9E7}" srcOrd="0" destOrd="0" presId="urn:microsoft.com/office/officeart/2005/8/layout/radial5"/>
    <dgm:cxn modelId="{B4A56C25-C85E-4411-922A-D219DE2DD180}" type="presOf" srcId="{0FB80DFD-BC8C-442D-AFDE-C294C1DE36A1}" destId="{BE5A456E-1FDA-43EE-AE86-B5B885874C52}" srcOrd="1" destOrd="0" presId="urn:microsoft.com/office/officeart/2005/8/layout/radial5"/>
    <dgm:cxn modelId="{719433B4-4152-4A33-A85D-F1FAB00EDE59}" srcId="{17687E2E-F8F4-4BC5-BF91-2FD9F2078347}" destId="{632E6517-136E-483F-92C9-AE41A6DC5979}" srcOrd="0" destOrd="0" parTransId="{8EF762DF-CCC9-45EA-AD43-D26B5DC4A992}" sibTransId="{1718A16C-C7E7-495C-8A4A-42F55C623A0F}"/>
    <dgm:cxn modelId="{F7EAA124-5702-4EAC-A475-2DEFF3CDA0F6}" type="presParOf" srcId="{717C6195-A3CD-458F-8708-2952FE2F1A7D}" destId="{84CF03CF-391A-4D64-A0B7-EEF180D39F5F}" srcOrd="0" destOrd="0" presId="urn:microsoft.com/office/officeart/2005/8/layout/radial5"/>
    <dgm:cxn modelId="{50B53ED3-4E5B-4D4D-9440-9B25F07069F0}" type="presParOf" srcId="{717C6195-A3CD-458F-8708-2952FE2F1A7D}" destId="{A9A182C0-CFD7-45F3-81BA-95A008C32710}" srcOrd="1" destOrd="0" presId="urn:microsoft.com/office/officeart/2005/8/layout/radial5"/>
    <dgm:cxn modelId="{68CAA5F6-8097-4204-B5A3-9CD9230E5A75}" type="presParOf" srcId="{A9A182C0-CFD7-45F3-81BA-95A008C32710}" destId="{6E8EF584-B6C5-4B2E-9BCA-01B74E8D7660}" srcOrd="0" destOrd="0" presId="urn:microsoft.com/office/officeart/2005/8/layout/radial5"/>
    <dgm:cxn modelId="{069D01B7-3985-4D2A-AAD9-FEAF4D1DC1AE}" type="presParOf" srcId="{717C6195-A3CD-458F-8708-2952FE2F1A7D}" destId="{F9F35429-4E09-44EA-A33E-991D7C604FFA}" srcOrd="2" destOrd="0" presId="urn:microsoft.com/office/officeart/2005/8/layout/radial5"/>
    <dgm:cxn modelId="{1F8D53E6-F4B2-40DD-B091-32BD76A5D479}" type="presParOf" srcId="{717C6195-A3CD-458F-8708-2952FE2F1A7D}" destId="{3326963D-BAA1-41F5-9250-13BB3B6F0BC6}" srcOrd="3" destOrd="0" presId="urn:microsoft.com/office/officeart/2005/8/layout/radial5"/>
    <dgm:cxn modelId="{59CDEBF0-ED64-44E6-A049-A4DB32B7A255}" type="presParOf" srcId="{3326963D-BAA1-41F5-9250-13BB3B6F0BC6}" destId="{9EAC359A-99BF-43EE-8F35-B35E89065BB8}" srcOrd="0" destOrd="0" presId="urn:microsoft.com/office/officeart/2005/8/layout/radial5"/>
    <dgm:cxn modelId="{E0D6394D-A8CC-4346-8EDE-17C272357945}" type="presParOf" srcId="{717C6195-A3CD-458F-8708-2952FE2F1A7D}" destId="{113B5D17-90D0-48E6-8A4B-D6F352E5BF4B}" srcOrd="4" destOrd="0" presId="urn:microsoft.com/office/officeart/2005/8/layout/radial5"/>
    <dgm:cxn modelId="{BB80AD78-67E2-465E-A339-4AC5A40C4D86}" type="presParOf" srcId="{717C6195-A3CD-458F-8708-2952FE2F1A7D}" destId="{6FE13A1C-73C9-4200-B3A8-CF1B1EAF50F4}" srcOrd="5" destOrd="0" presId="urn:microsoft.com/office/officeart/2005/8/layout/radial5"/>
    <dgm:cxn modelId="{C746D2D5-C2D7-45B7-AF9B-6BECC2CCE80C}" type="presParOf" srcId="{6FE13A1C-73C9-4200-B3A8-CF1B1EAF50F4}" destId="{0DD26DF1-8262-42BE-82FB-B5D5AB85DEE4}" srcOrd="0" destOrd="0" presId="urn:microsoft.com/office/officeart/2005/8/layout/radial5"/>
    <dgm:cxn modelId="{9C9F0834-6569-4591-86BD-BE49BEBDA81E}" type="presParOf" srcId="{717C6195-A3CD-458F-8708-2952FE2F1A7D}" destId="{89FB01CC-B9F7-4AED-8925-C1D25E8A1432}" srcOrd="6" destOrd="0" presId="urn:microsoft.com/office/officeart/2005/8/layout/radial5"/>
    <dgm:cxn modelId="{1F1C3B63-4E50-45D4-AFC7-8253CC9F72A7}" type="presParOf" srcId="{717C6195-A3CD-458F-8708-2952FE2F1A7D}" destId="{13DE18DF-C415-4678-9F80-B96D459162A0}" srcOrd="7" destOrd="0" presId="urn:microsoft.com/office/officeart/2005/8/layout/radial5"/>
    <dgm:cxn modelId="{2CF296A7-C4A0-4973-8F79-D8A4B947E0E6}" type="presParOf" srcId="{13DE18DF-C415-4678-9F80-B96D459162A0}" destId="{BE5A456E-1FDA-43EE-AE86-B5B885874C52}" srcOrd="0" destOrd="0" presId="urn:microsoft.com/office/officeart/2005/8/layout/radial5"/>
    <dgm:cxn modelId="{3B4CD80B-51B4-4C25-9EEC-83D265ED5167}" type="presParOf" srcId="{717C6195-A3CD-458F-8708-2952FE2F1A7D}" destId="{D1A0E05B-BC6C-4881-A25F-28833519D9E7}" srcOrd="8" destOrd="0" presId="urn:microsoft.com/office/officeart/2005/8/layout/radial5"/>
    <dgm:cxn modelId="{61A7F72E-50E6-475C-86FC-626A9E0FC040}" type="presParOf" srcId="{717C6195-A3CD-458F-8708-2952FE2F1A7D}" destId="{8C5D3075-58E5-4D6E-920A-0CD7999FF17E}" srcOrd="9" destOrd="0" presId="urn:microsoft.com/office/officeart/2005/8/layout/radial5"/>
    <dgm:cxn modelId="{9DC8831C-51B0-413A-8416-9D19F3CEB832}" type="presParOf" srcId="{8C5D3075-58E5-4D6E-920A-0CD7999FF17E}" destId="{53DA3B28-66ED-4030-94C1-948D432B181C}" srcOrd="0" destOrd="0" presId="urn:microsoft.com/office/officeart/2005/8/layout/radial5"/>
    <dgm:cxn modelId="{6BA0F03B-09AB-4D95-A8A1-5A583830DBB5}" type="presParOf" srcId="{717C6195-A3CD-458F-8708-2952FE2F1A7D}" destId="{D0D1DDC3-65EA-438F-A184-E18BAD3A45DB}" srcOrd="10" destOrd="0" presId="urn:microsoft.com/office/officeart/2005/8/layout/radial5"/>
    <dgm:cxn modelId="{DA4094DD-FD70-46CA-8BCF-860D526E4B5E}" type="presParOf" srcId="{717C6195-A3CD-458F-8708-2952FE2F1A7D}" destId="{45CB4D4B-669D-4B58-BD99-E34C41A6B9E7}" srcOrd="11" destOrd="0" presId="urn:microsoft.com/office/officeart/2005/8/layout/radial5"/>
    <dgm:cxn modelId="{E67A07D1-5F7E-4AF8-8222-8202AA4EB772}" type="presParOf" srcId="{45CB4D4B-669D-4B58-BD99-E34C41A6B9E7}" destId="{40279742-A921-4932-82DD-9807D63B8B98}" srcOrd="0" destOrd="0" presId="urn:microsoft.com/office/officeart/2005/8/layout/radial5"/>
    <dgm:cxn modelId="{52BC3DC4-E395-4568-AC79-4E7B48D47D9F}" type="presParOf" srcId="{717C6195-A3CD-458F-8708-2952FE2F1A7D}" destId="{5E8C723A-DD28-4C23-9E1A-8BCEF39B4E33}" srcOrd="12"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F5F270-001C-4310-ABC8-4226EA23D249}" type="doc">
      <dgm:prSet loTypeId="urn:microsoft.com/office/officeart/2005/8/layout/radial1" loCatId="cycle" qsTypeId="urn:microsoft.com/office/officeart/2005/8/quickstyle/simple1" qsCatId="simple" csTypeId="urn:microsoft.com/office/officeart/2005/8/colors/colorful2" csCatId="colorful" phldr="1"/>
      <dgm:spPr/>
      <dgm:t>
        <a:bodyPr/>
        <a:lstStyle/>
        <a:p>
          <a:endParaRPr lang="en-US"/>
        </a:p>
      </dgm:t>
    </dgm:pt>
    <dgm:pt modelId="{98907C70-8EA6-41D4-BE4D-E827688B11D6}">
      <dgm:prSet phldrT="[Text]" custT="1"/>
      <dgm:spPr/>
      <dgm:t>
        <a:bodyPr/>
        <a:lstStyle/>
        <a:p>
          <a:r>
            <a:rPr lang="en-US" sz="800"/>
            <a:t>What is Preventive Care?</a:t>
          </a:r>
        </a:p>
      </dgm:t>
    </dgm:pt>
    <dgm:pt modelId="{294E9AA9-7D65-4DDF-B577-F7993D150E5D}" type="parTrans" cxnId="{8D3C5FA3-460F-48D2-A36F-CE459EA487F8}">
      <dgm:prSet/>
      <dgm:spPr/>
      <dgm:t>
        <a:bodyPr/>
        <a:lstStyle/>
        <a:p>
          <a:endParaRPr lang="en-US" sz="800"/>
        </a:p>
      </dgm:t>
    </dgm:pt>
    <dgm:pt modelId="{AB3BB8DA-33A5-4EC8-A805-BA9CE24127F3}" type="sibTrans" cxnId="{8D3C5FA3-460F-48D2-A36F-CE459EA487F8}">
      <dgm:prSet/>
      <dgm:spPr/>
      <dgm:t>
        <a:bodyPr/>
        <a:lstStyle/>
        <a:p>
          <a:endParaRPr lang="en-US" sz="800"/>
        </a:p>
      </dgm:t>
    </dgm:pt>
    <dgm:pt modelId="{905F12A0-821F-4A5C-AB2A-6A79004B13A0}">
      <dgm:prSet phldrT="[Text]" custT="1"/>
      <dgm:spPr/>
      <dgm:t>
        <a:bodyPr/>
        <a:lstStyle/>
        <a:p>
          <a:r>
            <a:rPr lang="en-US" sz="800"/>
            <a:t>Colonoscopy</a:t>
          </a:r>
        </a:p>
      </dgm:t>
    </dgm:pt>
    <dgm:pt modelId="{B35AFE68-133C-4BF8-B6C8-18B6A5A5B302}" type="parTrans" cxnId="{0378C018-F632-441D-984D-99CB6DB0468C}">
      <dgm:prSet custT="1"/>
      <dgm:spPr/>
      <dgm:t>
        <a:bodyPr/>
        <a:lstStyle/>
        <a:p>
          <a:endParaRPr lang="en-US" sz="800"/>
        </a:p>
      </dgm:t>
    </dgm:pt>
    <dgm:pt modelId="{32DC93B1-DD14-4F05-AA99-FCFC7F0904F3}" type="sibTrans" cxnId="{0378C018-F632-441D-984D-99CB6DB0468C}">
      <dgm:prSet/>
      <dgm:spPr/>
      <dgm:t>
        <a:bodyPr/>
        <a:lstStyle/>
        <a:p>
          <a:endParaRPr lang="en-US" sz="800"/>
        </a:p>
      </dgm:t>
    </dgm:pt>
    <dgm:pt modelId="{8DEEC8BB-6219-47C7-82CE-574461767699}">
      <dgm:prSet phldrT="[Text]" custT="1"/>
      <dgm:spPr/>
      <dgm:t>
        <a:bodyPr/>
        <a:lstStyle/>
        <a:p>
          <a:r>
            <a:rPr lang="en-US" sz="800"/>
            <a:t>Mammogram</a:t>
          </a:r>
        </a:p>
      </dgm:t>
    </dgm:pt>
    <dgm:pt modelId="{7796F065-88F5-45EE-8204-2514F6E0AEBC}" type="parTrans" cxnId="{E4D7ECAE-9920-4A70-BF93-FA4E23F0DBE9}">
      <dgm:prSet custT="1"/>
      <dgm:spPr/>
      <dgm:t>
        <a:bodyPr/>
        <a:lstStyle/>
        <a:p>
          <a:endParaRPr lang="en-US" sz="800"/>
        </a:p>
      </dgm:t>
    </dgm:pt>
    <dgm:pt modelId="{C06FACF5-3005-4D04-ACFD-EBAD3B4DD2C7}" type="sibTrans" cxnId="{E4D7ECAE-9920-4A70-BF93-FA4E23F0DBE9}">
      <dgm:prSet/>
      <dgm:spPr/>
      <dgm:t>
        <a:bodyPr/>
        <a:lstStyle/>
        <a:p>
          <a:endParaRPr lang="en-US" sz="800"/>
        </a:p>
      </dgm:t>
    </dgm:pt>
    <dgm:pt modelId="{2013824E-87FF-46DF-9346-A8E9CC950CC8}">
      <dgm:prSet phldrT="[Text]" custT="1"/>
      <dgm:spPr/>
      <dgm:t>
        <a:bodyPr/>
        <a:lstStyle/>
        <a:p>
          <a:r>
            <a:rPr lang="en-US" sz="800"/>
            <a:t>Diabetic Retinal Screening</a:t>
          </a:r>
        </a:p>
      </dgm:t>
    </dgm:pt>
    <dgm:pt modelId="{3EF6F065-0D68-491E-99E2-22E2321A0EE5}" type="parTrans" cxnId="{82D117DE-4DAB-4C06-B8BC-9D9517F5150B}">
      <dgm:prSet custT="1"/>
      <dgm:spPr/>
      <dgm:t>
        <a:bodyPr/>
        <a:lstStyle/>
        <a:p>
          <a:endParaRPr lang="en-US" sz="800"/>
        </a:p>
      </dgm:t>
    </dgm:pt>
    <dgm:pt modelId="{3520D63B-DEE9-4AC1-8FA7-823658F4334F}" type="sibTrans" cxnId="{82D117DE-4DAB-4C06-B8BC-9D9517F5150B}">
      <dgm:prSet/>
      <dgm:spPr/>
      <dgm:t>
        <a:bodyPr/>
        <a:lstStyle/>
        <a:p>
          <a:endParaRPr lang="en-US" sz="800"/>
        </a:p>
      </dgm:t>
    </dgm:pt>
    <dgm:pt modelId="{43077D3B-235B-4472-88AE-1DBC49EFC2E2}">
      <dgm:prSet phldrT="[Text]" custT="1"/>
      <dgm:spPr/>
      <dgm:t>
        <a:bodyPr/>
        <a:lstStyle/>
        <a:p>
          <a:r>
            <a:rPr lang="en-US" sz="800"/>
            <a:t>Pap Smear</a:t>
          </a:r>
        </a:p>
      </dgm:t>
    </dgm:pt>
    <dgm:pt modelId="{F157D771-863E-4BC1-8BF8-A0F19E64580A}" type="parTrans" cxnId="{83034121-AC0B-46EC-A924-A57FAF149C9B}">
      <dgm:prSet custT="1"/>
      <dgm:spPr/>
      <dgm:t>
        <a:bodyPr/>
        <a:lstStyle/>
        <a:p>
          <a:endParaRPr lang="en-US" sz="800"/>
        </a:p>
      </dgm:t>
    </dgm:pt>
    <dgm:pt modelId="{130BD218-D66F-4307-884D-9490D5CB2135}" type="sibTrans" cxnId="{83034121-AC0B-46EC-A924-A57FAF149C9B}">
      <dgm:prSet/>
      <dgm:spPr/>
      <dgm:t>
        <a:bodyPr/>
        <a:lstStyle/>
        <a:p>
          <a:endParaRPr lang="en-US" sz="800"/>
        </a:p>
      </dgm:t>
    </dgm:pt>
    <dgm:pt modelId="{B35AE76A-1E3A-4BB7-BC1B-5BD105D3A577}">
      <dgm:prSet custT="1"/>
      <dgm:spPr/>
      <dgm:t>
        <a:bodyPr/>
        <a:lstStyle/>
        <a:p>
          <a:r>
            <a:rPr lang="en-US" sz="800"/>
            <a:t>Vaccines</a:t>
          </a:r>
        </a:p>
      </dgm:t>
    </dgm:pt>
    <dgm:pt modelId="{20991B7D-30F0-43CD-8596-B6339F230C1A}" type="parTrans" cxnId="{9C376DFD-863B-4602-A350-614B0BD6FD0E}">
      <dgm:prSet custT="1"/>
      <dgm:spPr/>
      <dgm:t>
        <a:bodyPr/>
        <a:lstStyle/>
        <a:p>
          <a:endParaRPr lang="en-US" sz="800"/>
        </a:p>
      </dgm:t>
    </dgm:pt>
    <dgm:pt modelId="{5BF79B75-23C3-473D-AF5F-029A0E2CCC9E}" type="sibTrans" cxnId="{9C376DFD-863B-4602-A350-614B0BD6FD0E}">
      <dgm:prSet/>
      <dgm:spPr/>
      <dgm:t>
        <a:bodyPr/>
        <a:lstStyle/>
        <a:p>
          <a:endParaRPr lang="en-US" sz="800"/>
        </a:p>
      </dgm:t>
    </dgm:pt>
    <dgm:pt modelId="{B46F2D87-F84D-48A1-8352-9382E271D5AC}">
      <dgm:prSet custT="1"/>
      <dgm:spPr/>
      <dgm:t>
        <a:bodyPr/>
        <a:lstStyle/>
        <a:p>
          <a:r>
            <a:rPr lang="en-US" sz="800"/>
            <a:t>Yearly Physical</a:t>
          </a:r>
        </a:p>
      </dgm:t>
    </dgm:pt>
    <dgm:pt modelId="{1E89117E-6A99-47A3-8975-4D61205DDEAF}" type="parTrans" cxnId="{1481A76C-E047-455A-BEEA-2D857D26FDE4}">
      <dgm:prSet custT="1"/>
      <dgm:spPr/>
      <dgm:t>
        <a:bodyPr/>
        <a:lstStyle/>
        <a:p>
          <a:endParaRPr lang="en-US" sz="800"/>
        </a:p>
      </dgm:t>
    </dgm:pt>
    <dgm:pt modelId="{6D0FC22B-DC9F-4043-8033-47BED1059FC2}" type="sibTrans" cxnId="{1481A76C-E047-455A-BEEA-2D857D26FDE4}">
      <dgm:prSet/>
      <dgm:spPr/>
      <dgm:t>
        <a:bodyPr/>
        <a:lstStyle/>
        <a:p>
          <a:endParaRPr lang="en-US" sz="800"/>
        </a:p>
      </dgm:t>
    </dgm:pt>
    <dgm:pt modelId="{847CC751-361D-467B-93FE-1923737CBB63}" type="pres">
      <dgm:prSet presAssocID="{51F5F270-001C-4310-ABC8-4226EA23D249}" presName="cycle" presStyleCnt="0">
        <dgm:presLayoutVars>
          <dgm:chMax val="1"/>
          <dgm:dir/>
          <dgm:animLvl val="ctr"/>
          <dgm:resizeHandles val="exact"/>
        </dgm:presLayoutVars>
      </dgm:prSet>
      <dgm:spPr/>
      <dgm:t>
        <a:bodyPr/>
        <a:lstStyle/>
        <a:p>
          <a:endParaRPr lang="en-US"/>
        </a:p>
      </dgm:t>
    </dgm:pt>
    <dgm:pt modelId="{DE2FB15F-D172-4FCF-B8D8-4E918615EDBA}" type="pres">
      <dgm:prSet presAssocID="{98907C70-8EA6-41D4-BE4D-E827688B11D6}" presName="centerShape" presStyleLbl="node0" presStyleIdx="0" presStyleCnt="1" custScaleX="153488" custScaleY="157429" custLinFactNeighborX="-2749" custLinFactNeighborY="-650"/>
      <dgm:spPr/>
      <dgm:t>
        <a:bodyPr/>
        <a:lstStyle/>
        <a:p>
          <a:endParaRPr lang="en-US"/>
        </a:p>
      </dgm:t>
    </dgm:pt>
    <dgm:pt modelId="{77658E3D-7555-4C81-868A-A51E1C669F9C}" type="pres">
      <dgm:prSet presAssocID="{B35AFE68-133C-4BF8-B6C8-18B6A5A5B302}" presName="Name9" presStyleLbl="parChTrans1D2" presStyleIdx="0" presStyleCnt="6"/>
      <dgm:spPr/>
      <dgm:t>
        <a:bodyPr/>
        <a:lstStyle/>
        <a:p>
          <a:endParaRPr lang="en-US"/>
        </a:p>
      </dgm:t>
    </dgm:pt>
    <dgm:pt modelId="{E93A5929-06E7-4583-AF77-858066C6F8E3}" type="pres">
      <dgm:prSet presAssocID="{B35AFE68-133C-4BF8-B6C8-18B6A5A5B302}" presName="connTx" presStyleLbl="parChTrans1D2" presStyleIdx="0" presStyleCnt="6"/>
      <dgm:spPr/>
      <dgm:t>
        <a:bodyPr/>
        <a:lstStyle/>
        <a:p>
          <a:endParaRPr lang="en-US"/>
        </a:p>
      </dgm:t>
    </dgm:pt>
    <dgm:pt modelId="{2270FC7A-239A-4B5B-8DFC-8BB848B35DCF}" type="pres">
      <dgm:prSet presAssocID="{905F12A0-821F-4A5C-AB2A-6A79004B13A0}" presName="node" presStyleLbl="node1" presStyleIdx="0" presStyleCnt="6" custScaleX="143596" custScaleY="133312">
        <dgm:presLayoutVars>
          <dgm:bulletEnabled val="1"/>
        </dgm:presLayoutVars>
      </dgm:prSet>
      <dgm:spPr/>
      <dgm:t>
        <a:bodyPr/>
        <a:lstStyle/>
        <a:p>
          <a:endParaRPr lang="en-US"/>
        </a:p>
      </dgm:t>
    </dgm:pt>
    <dgm:pt modelId="{278138A6-6FB6-4ACF-8D10-B53A8531E0DF}" type="pres">
      <dgm:prSet presAssocID="{7796F065-88F5-45EE-8204-2514F6E0AEBC}" presName="Name9" presStyleLbl="parChTrans1D2" presStyleIdx="1" presStyleCnt="6"/>
      <dgm:spPr/>
      <dgm:t>
        <a:bodyPr/>
        <a:lstStyle/>
        <a:p>
          <a:endParaRPr lang="en-US"/>
        </a:p>
      </dgm:t>
    </dgm:pt>
    <dgm:pt modelId="{ED2D9D33-7C13-4BEE-8A1C-BEFDD4E04A74}" type="pres">
      <dgm:prSet presAssocID="{7796F065-88F5-45EE-8204-2514F6E0AEBC}" presName="connTx" presStyleLbl="parChTrans1D2" presStyleIdx="1" presStyleCnt="6"/>
      <dgm:spPr/>
      <dgm:t>
        <a:bodyPr/>
        <a:lstStyle/>
        <a:p>
          <a:endParaRPr lang="en-US"/>
        </a:p>
      </dgm:t>
    </dgm:pt>
    <dgm:pt modelId="{97723BE4-DE84-4BE8-A959-1B2EBFE974D3}" type="pres">
      <dgm:prSet presAssocID="{8DEEC8BB-6219-47C7-82CE-574461767699}" presName="node" presStyleLbl="node1" presStyleIdx="1" presStyleCnt="6" custScaleX="154608" custScaleY="148725" custRadScaleRad="112514" custRadScaleInc="3761">
        <dgm:presLayoutVars>
          <dgm:bulletEnabled val="1"/>
        </dgm:presLayoutVars>
      </dgm:prSet>
      <dgm:spPr/>
      <dgm:t>
        <a:bodyPr/>
        <a:lstStyle/>
        <a:p>
          <a:endParaRPr lang="en-US"/>
        </a:p>
      </dgm:t>
    </dgm:pt>
    <dgm:pt modelId="{0793CE20-BC8B-4A44-B87A-57E2A95B771F}" type="pres">
      <dgm:prSet presAssocID="{3EF6F065-0D68-491E-99E2-22E2321A0EE5}" presName="Name9" presStyleLbl="parChTrans1D2" presStyleIdx="2" presStyleCnt="6"/>
      <dgm:spPr/>
      <dgm:t>
        <a:bodyPr/>
        <a:lstStyle/>
        <a:p>
          <a:endParaRPr lang="en-US"/>
        </a:p>
      </dgm:t>
    </dgm:pt>
    <dgm:pt modelId="{C9001529-828D-4F55-AF37-6A0B7CC31D70}" type="pres">
      <dgm:prSet presAssocID="{3EF6F065-0D68-491E-99E2-22E2321A0EE5}" presName="connTx" presStyleLbl="parChTrans1D2" presStyleIdx="2" presStyleCnt="6"/>
      <dgm:spPr/>
      <dgm:t>
        <a:bodyPr/>
        <a:lstStyle/>
        <a:p>
          <a:endParaRPr lang="en-US"/>
        </a:p>
      </dgm:t>
    </dgm:pt>
    <dgm:pt modelId="{33D49EF2-DE0F-4C8D-B067-5935B9B2C393}" type="pres">
      <dgm:prSet presAssocID="{2013824E-87FF-46DF-9346-A8E9CC950CC8}" presName="node" presStyleLbl="node1" presStyleIdx="2" presStyleCnt="6" custScaleX="142308" custScaleY="140325">
        <dgm:presLayoutVars>
          <dgm:bulletEnabled val="1"/>
        </dgm:presLayoutVars>
      </dgm:prSet>
      <dgm:spPr/>
      <dgm:t>
        <a:bodyPr/>
        <a:lstStyle/>
        <a:p>
          <a:endParaRPr lang="en-US"/>
        </a:p>
      </dgm:t>
    </dgm:pt>
    <dgm:pt modelId="{707D074A-E6EE-4DFA-812A-B0C0355AC3C2}" type="pres">
      <dgm:prSet presAssocID="{F157D771-863E-4BC1-8BF8-A0F19E64580A}" presName="Name9" presStyleLbl="parChTrans1D2" presStyleIdx="3" presStyleCnt="6"/>
      <dgm:spPr/>
      <dgm:t>
        <a:bodyPr/>
        <a:lstStyle/>
        <a:p>
          <a:endParaRPr lang="en-US"/>
        </a:p>
      </dgm:t>
    </dgm:pt>
    <dgm:pt modelId="{63322B22-A6C6-405A-B803-1FD81BE3BEB1}" type="pres">
      <dgm:prSet presAssocID="{F157D771-863E-4BC1-8BF8-A0F19E64580A}" presName="connTx" presStyleLbl="parChTrans1D2" presStyleIdx="3" presStyleCnt="6"/>
      <dgm:spPr/>
      <dgm:t>
        <a:bodyPr/>
        <a:lstStyle/>
        <a:p>
          <a:endParaRPr lang="en-US"/>
        </a:p>
      </dgm:t>
    </dgm:pt>
    <dgm:pt modelId="{0F7E05FC-2D9B-4BD1-AE4B-88743D04F1D0}" type="pres">
      <dgm:prSet presAssocID="{43077D3B-235B-4472-88AE-1DBC49EFC2E2}" presName="node" presStyleLbl="node1" presStyleIdx="3" presStyleCnt="6" custScaleX="138901" custScaleY="137224">
        <dgm:presLayoutVars>
          <dgm:bulletEnabled val="1"/>
        </dgm:presLayoutVars>
      </dgm:prSet>
      <dgm:spPr/>
      <dgm:t>
        <a:bodyPr/>
        <a:lstStyle/>
        <a:p>
          <a:endParaRPr lang="en-US"/>
        </a:p>
      </dgm:t>
    </dgm:pt>
    <dgm:pt modelId="{6310E8FD-67B0-47C2-AC3A-8836DAD64AB7}" type="pres">
      <dgm:prSet presAssocID="{20991B7D-30F0-43CD-8596-B6339F230C1A}" presName="Name9" presStyleLbl="parChTrans1D2" presStyleIdx="4" presStyleCnt="6"/>
      <dgm:spPr/>
      <dgm:t>
        <a:bodyPr/>
        <a:lstStyle/>
        <a:p>
          <a:endParaRPr lang="en-US"/>
        </a:p>
      </dgm:t>
    </dgm:pt>
    <dgm:pt modelId="{8901B54B-6AAF-415C-8496-F3FF29B601C0}" type="pres">
      <dgm:prSet presAssocID="{20991B7D-30F0-43CD-8596-B6339F230C1A}" presName="connTx" presStyleLbl="parChTrans1D2" presStyleIdx="4" presStyleCnt="6"/>
      <dgm:spPr/>
      <dgm:t>
        <a:bodyPr/>
        <a:lstStyle/>
        <a:p>
          <a:endParaRPr lang="en-US"/>
        </a:p>
      </dgm:t>
    </dgm:pt>
    <dgm:pt modelId="{647757CD-8954-4735-A6BF-0F425F835B00}" type="pres">
      <dgm:prSet presAssocID="{B35AE76A-1E3A-4BB7-BC1B-5BD105D3A577}" presName="node" presStyleLbl="node1" presStyleIdx="4" presStyleCnt="6" custScaleX="136990" custScaleY="132844">
        <dgm:presLayoutVars>
          <dgm:bulletEnabled val="1"/>
        </dgm:presLayoutVars>
      </dgm:prSet>
      <dgm:spPr/>
      <dgm:t>
        <a:bodyPr/>
        <a:lstStyle/>
        <a:p>
          <a:endParaRPr lang="en-US"/>
        </a:p>
      </dgm:t>
    </dgm:pt>
    <dgm:pt modelId="{FF11086F-8CD8-46DE-8652-01C7832395C7}" type="pres">
      <dgm:prSet presAssocID="{1E89117E-6A99-47A3-8975-4D61205DDEAF}" presName="Name9" presStyleLbl="parChTrans1D2" presStyleIdx="5" presStyleCnt="6"/>
      <dgm:spPr/>
      <dgm:t>
        <a:bodyPr/>
        <a:lstStyle/>
        <a:p>
          <a:endParaRPr lang="en-US"/>
        </a:p>
      </dgm:t>
    </dgm:pt>
    <dgm:pt modelId="{14CC8492-1911-4335-A1A2-AEBD068DEE83}" type="pres">
      <dgm:prSet presAssocID="{1E89117E-6A99-47A3-8975-4D61205DDEAF}" presName="connTx" presStyleLbl="parChTrans1D2" presStyleIdx="5" presStyleCnt="6"/>
      <dgm:spPr/>
      <dgm:t>
        <a:bodyPr/>
        <a:lstStyle/>
        <a:p>
          <a:endParaRPr lang="en-US"/>
        </a:p>
      </dgm:t>
    </dgm:pt>
    <dgm:pt modelId="{B5BEAD72-FEB8-4575-8775-E672CCA9E843}" type="pres">
      <dgm:prSet presAssocID="{B46F2D87-F84D-48A1-8352-9382E271D5AC}" presName="node" presStyleLbl="node1" presStyleIdx="5" presStyleCnt="6" custScaleX="140975" custScaleY="137523">
        <dgm:presLayoutVars>
          <dgm:bulletEnabled val="1"/>
        </dgm:presLayoutVars>
      </dgm:prSet>
      <dgm:spPr/>
      <dgm:t>
        <a:bodyPr/>
        <a:lstStyle/>
        <a:p>
          <a:endParaRPr lang="en-US"/>
        </a:p>
      </dgm:t>
    </dgm:pt>
  </dgm:ptLst>
  <dgm:cxnLst>
    <dgm:cxn modelId="{FB9FEF23-BFA5-457C-96CC-1AD51D65EF78}" type="presOf" srcId="{3EF6F065-0D68-491E-99E2-22E2321A0EE5}" destId="{0793CE20-BC8B-4A44-B87A-57E2A95B771F}" srcOrd="0" destOrd="0" presId="urn:microsoft.com/office/officeart/2005/8/layout/radial1"/>
    <dgm:cxn modelId="{1DF06856-20D2-40F2-99B8-A2D865DA1C84}" type="presOf" srcId="{2013824E-87FF-46DF-9346-A8E9CC950CC8}" destId="{33D49EF2-DE0F-4C8D-B067-5935B9B2C393}" srcOrd="0" destOrd="0" presId="urn:microsoft.com/office/officeart/2005/8/layout/radial1"/>
    <dgm:cxn modelId="{3D25D104-8000-497E-97CB-5FEB3510FF7F}" type="presOf" srcId="{B35AE76A-1E3A-4BB7-BC1B-5BD105D3A577}" destId="{647757CD-8954-4735-A6BF-0F425F835B00}" srcOrd="0" destOrd="0" presId="urn:microsoft.com/office/officeart/2005/8/layout/radial1"/>
    <dgm:cxn modelId="{82D117DE-4DAB-4C06-B8BC-9D9517F5150B}" srcId="{98907C70-8EA6-41D4-BE4D-E827688B11D6}" destId="{2013824E-87FF-46DF-9346-A8E9CC950CC8}" srcOrd="2" destOrd="0" parTransId="{3EF6F065-0D68-491E-99E2-22E2321A0EE5}" sibTransId="{3520D63B-DEE9-4AC1-8FA7-823658F4334F}"/>
    <dgm:cxn modelId="{0378C018-F632-441D-984D-99CB6DB0468C}" srcId="{98907C70-8EA6-41D4-BE4D-E827688B11D6}" destId="{905F12A0-821F-4A5C-AB2A-6A79004B13A0}" srcOrd="0" destOrd="0" parTransId="{B35AFE68-133C-4BF8-B6C8-18B6A5A5B302}" sibTransId="{32DC93B1-DD14-4F05-AA99-FCFC7F0904F3}"/>
    <dgm:cxn modelId="{78AA18F4-16E3-4AA5-8D24-CB2BE82868CF}" type="presOf" srcId="{7796F065-88F5-45EE-8204-2514F6E0AEBC}" destId="{278138A6-6FB6-4ACF-8D10-B53A8531E0DF}" srcOrd="0" destOrd="0" presId="urn:microsoft.com/office/officeart/2005/8/layout/radial1"/>
    <dgm:cxn modelId="{712A868B-69E3-4494-9B54-FEA154124293}" type="presOf" srcId="{3EF6F065-0D68-491E-99E2-22E2321A0EE5}" destId="{C9001529-828D-4F55-AF37-6A0B7CC31D70}" srcOrd="1" destOrd="0" presId="urn:microsoft.com/office/officeart/2005/8/layout/radial1"/>
    <dgm:cxn modelId="{9265C86E-4ED9-4AD3-82D5-8E1CEC945821}" type="presOf" srcId="{98907C70-8EA6-41D4-BE4D-E827688B11D6}" destId="{DE2FB15F-D172-4FCF-B8D8-4E918615EDBA}" srcOrd="0" destOrd="0" presId="urn:microsoft.com/office/officeart/2005/8/layout/radial1"/>
    <dgm:cxn modelId="{92D46893-758C-4312-9EC1-8610AE5F8F4D}" type="presOf" srcId="{F157D771-863E-4BC1-8BF8-A0F19E64580A}" destId="{63322B22-A6C6-405A-B803-1FD81BE3BEB1}" srcOrd="1" destOrd="0" presId="urn:microsoft.com/office/officeart/2005/8/layout/radial1"/>
    <dgm:cxn modelId="{3589F22F-F452-4CE1-A7C0-B9C45FFFAB64}" type="presOf" srcId="{905F12A0-821F-4A5C-AB2A-6A79004B13A0}" destId="{2270FC7A-239A-4B5B-8DFC-8BB848B35DCF}" srcOrd="0" destOrd="0" presId="urn:microsoft.com/office/officeart/2005/8/layout/radial1"/>
    <dgm:cxn modelId="{598B76A2-9270-4552-8CDA-89E6F9669B80}" type="presOf" srcId="{B35AFE68-133C-4BF8-B6C8-18B6A5A5B302}" destId="{77658E3D-7555-4C81-868A-A51E1C669F9C}" srcOrd="0" destOrd="0" presId="urn:microsoft.com/office/officeart/2005/8/layout/radial1"/>
    <dgm:cxn modelId="{9C376DFD-863B-4602-A350-614B0BD6FD0E}" srcId="{98907C70-8EA6-41D4-BE4D-E827688B11D6}" destId="{B35AE76A-1E3A-4BB7-BC1B-5BD105D3A577}" srcOrd="4" destOrd="0" parTransId="{20991B7D-30F0-43CD-8596-B6339F230C1A}" sibTransId="{5BF79B75-23C3-473D-AF5F-029A0E2CCC9E}"/>
    <dgm:cxn modelId="{51FC970A-4180-4E9A-971A-35881B57793D}" type="presOf" srcId="{1E89117E-6A99-47A3-8975-4D61205DDEAF}" destId="{FF11086F-8CD8-46DE-8652-01C7832395C7}" srcOrd="0" destOrd="0" presId="urn:microsoft.com/office/officeart/2005/8/layout/radial1"/>
    <dgm:cxn modelId="{1481A76C-E047-455A-BEEA-2D857D26FDE4}" srcId="{98907C70-8EA6-41D4-BE4D-E827688B11D6}" destId="{B46F2D87-F84D-48A1-8352-9382E271D5AC}" srcOrd="5" destOrd="0" parTransId="{1E89117E-6A99-47A3-8975-4D61205DDEAF}" sibTransId="{6D0FC22B-DC9F-4043-8033-47BED1059FC2}"/>
    <dgm:cxn modelId="{2C4002BB-3A7E-4BD0-8852-21419848423B}" type="presOf" srcId="{B35AFE68-133C-4BF8-B6C8-18B6A5A5B302}" destId="{E93A5929-06E7-4583-AF77-858066C6F8E3}" srcOrd="1" destOrd="0" presId="urn:microsoft.com/office/officeart/2005/8/layout/radial1"/>
    <dgm:cxn modelId="{8D3C5FA3-460F-48D2-A36F-CE459EA487F8}" srcId="{51F5F270-001C-4310-ABC8-4226EA23D249}" destId="{98907C70-8EA6-41D4-BE4D-E827688B11D6}" srcOrd="0" destOrd="0" parTransId="{294E9AA9-7D65-4DDF-B577-F7993D150E5D}" sibTransId="{AB3BB8DA-33A5-4EC8-A805-BA9CE24127F3}"/>
    <dgm:cxn modelId="{C92E9202-D909-4B5B-8AB4-A2D7C9E26D4A}" type="presOf" srcId="{43077D3B-235B-4472-88AE-1DBC49EFC2E2}" destId="{0F7E05FC-2D9B-4BD1-AE4B-88743D04F1D0}" srcOrd="0" destOrd="0" presId="urn:microsoft.com/office/officeart/2005/8/layout/radial1"/>
    <dgm:cxn modelId="{5C49C6F5-2486-40D8-8541-7E1E44FFF5CF}" type="presOf" srcId="{1E89117E-6A99-47A3-8975-4D61205DDEAF}" destId="{14CC8492-1911-4335-A1A2-AEBD068DEE83}" srcOrd="1" destOrd="0" presId="urn:microsoft.com/office/officeart/2005/8/layout/radial1"/>
    <dgm:cxn modelId="{C5F66933-58DB-4B99-8E63-E20FD795E3B4}" type="presOf" srcId="{20991B7D-30F0-43CD-8596-B6339F230C1A}" destId="{8901B54B-6AAF-415C-8496-F3FF29B601C0}" srcOrd="1" destOrd="0" presId="urn:microsoft.com/office/officeart/2005/8/layout/radial1"/>
    <dgm:cxn modelId="{6F707445-8B06-4F53-B7F6-4B3AFBABAC70}" type="presOf" srcId="{F157D771-863E-4BC1-8BF8-A0F19E64580A}" destId="{707D074A-E6EE-4DFA-812A-B0C0355AC3C2}" srcOrd="0" destOrd="0" presId="urn:microsoft.com/office/officeart/2005/8/layout/radial1"/>
    <dgm:cxn modelId="{2265DE9A-4699-4036-A534-93C26C867036}" type="presOf" srcId="{B46F2D87-F84D-48A1-8352-9382E271D5AC}" destId="{B5BEAD72-FEB8-4575-8775-E672CCA9E843}" srcOrd="0" destOrd="0" presId="urn:microsoft.com/office/officeart/2005/8/layout/radial1"/>
    <dgm:cxn modelId="{F5101626-2205-4660-A157-9BE79CCF0349}" type="presOf" srcId="{51F5F270-001C-4310-ABC8-4226EA23D249}" destId="{847CC751-361D-467B-93FE-1923737CBB63}" srcOrd="0" destOrd="0" presId="urn:microsoft.com/office/officeart/2005/8/layout/radial1"/>
    <dgm:cxn modelId="{E4D7ECAE-9920-4A70-BF93-FA4E23F0DBE9}" srcId="{98907C70-8EA6-41D4-BE4D-E827688B11D6}" destId="{8DEEC8BB-6219-47C7-82CE-574461767699}" srcOrd="1" destOrd="0" parTransId="{7796F065-88F5-45EE-8204-2514F6E0AEBC}" sibTransId="{C06FACF5-3005-4D04-ACFD-EBAD3B4DD2C7}"/>
    <dgm:cxn modelId="{9254E867-1056-41FD-81C5-CF1A1836480E}" type="presOf" srcId="{8DEEC8BB-6219-47C7-82CE-574461767699}" destId="{97723BE4-DE84-4BE8-A959-1B2EBFE974D3}" srcOrd="0" destOrd="0" presId="urn:microsoft.com/office/officeart/2005/8/layout/radial1"/>
    <dgm:cxn modelId="{76FF4A80-19EB-44A1-A04D-1F4533F59046}" type="presOf" srcId="{7796F065-88F5-45EE-8204-2514F6E0AEBC}" destId="{ED2D9D33-7C13-4BEE-8A1C-BEFDD4E04A74}" srcOrd="1" destOrd="0" presId="urn:microsoft.com/office/officeart/2005/8/layout/radial1"/>
    <dgm:cxn modelId="{332A9439-C9FC-4478-83A5-A7AC47DC6E9C}" type="presOf" srcId="{20991B7D-30F0-43CD-8596-B6339F230C1A}" destId="{6310E8FD-67B0-47C2-AC3A-8836DAD64AB7}" srcOrd="0" destOrd="0" presId="urn:microsoft.com/office/officeart/2005/8/layout/radial1"/>
    <dgm:cxn modelId="{83034121-AC0B-46EC-A924-A57FAF149C9B}" srcId="{98907C70-8EA6-41D4-BE4D-E827688B11D6}" destId="{43077D3B-235B-4472-88AE-1DBC49EFC2E2}" srcOrd="3" destOrd="0" parTransId="{F157D771-863E-4BC1-8BF8-A0F19E64580A}" sibTransId="{130BD218-D66F-4307-884D-9490D5CB2135}"/>
    <dgm:cxn modelId="{116CD8E3-88A2-45F7-822C-D50F66FEE3CE}" type="presParOf" srcId="{847CC751-361D-467B-93FE-1923737CBB63}" destId="{DE2FB15F-D172-4FCF-B8D8-4E918615EDBA}" srcOrd="0" destOrd="0" presId="urn:microsoft.com/office/officeart/2005/8/layout/radial1"/>
    <dgm:cxn modelId="{D195A55D-E645-4BDC-A18D-53F39BF6A688}" type="presParOf" srcId="{847CC751-361D-467B-93FE-1923737CBB63}" destId="{77658E3D-7555-4C81-868A-A51E1C669F9C}" srcOrd="1" destOrd="0" presId="urn:microsoft.com/office/officeart/2005/8/layout/radial1"/>
    <dgm:cxn modelId="{C30674B8-0575-42DD-ACB7-E8B4EFFF808B}" type="presParOf" srcId="{77658E3D-7555-4C81-868A-A51E1C669F9C}" destId="{E93A5929-06E7-4583-AF77-858066C6F8E3}" srcOrd="0" destOrd="0" presId="urn:microsoft.com/office/officeart/2005/8/layout/radial1"/>
    <dgm:cxn modelId="{C09B9CA5-0F17-45BE-B879-6D26CCE6F21D}" type="presParOf" srcId="{847CC751-361D-467B-93FE-1923737CBB63}" destId="{2270FC7A-239A-4B5B-8DFC-8BB848B35DCF}" srcOrd="2" destOrd="0" presId="urn:microsoft.com/office/officeart/2005/8/layout/radial1"/>
    <dgm:cxn modelId="{A09B8465-7AAC-443E-B627-A2DCFC649C0F}" type="presParOf" srcId="{847CC751-361D-467B-93FE-1923737CBB63}" destId="{278138A6-6FB6-4ACF-8D10-B53A8531E0DF}" srcOrd="3" destOrd="0" presId="urn:microsoft.com/office/officeart/2005/8/layout/radial1"/>
    <dgm:cxn modelId="{1E6CD8D9-62EC-47B5-9425-E2771BF58F88}" type="presParOf" srcId="{278138A6-6FB6-4ACF-8D10-B53A8531E0DF}" destId="{ED2D9D33-7C13-4BEE-8A1C-BEFDD4E04A74}" srcOrd="0" destOrd="0" presId="urn:microsoft.com/office/officeart/2005/8/layout/radial1"/>
    <dgm:cxn modelId="{1C63230F-BB59-4AC9-A8EC-C3C1010D587E}" type="presParOf" srcId="{847CC751-361D-467B-93FE-1923737CBB63}" destId="{97723BE4-DE84-4BE8-A959-1B2EBFE974D3}" srcOrd="4" destOrd="0" presId="urn:microsoft.com/office/officeart/2005/8/layout/radial1"/>
    <dgm:cxn modelId="{B7DC0F5C-7C4B-4EEB-8F4A-2409B416B47C}" type="presParOf" srcId="{847CC751-361D-467B-93FE-1923737CBB63}" destId="{0793CE20-BC8B-4A44-B87A-57E2A95B771F}" srcOrd="5" destOrd="0" presId="urn:microsoft.com/office/officeart/2005/8/layout/radial1"/>
    <dgm:cxn modelId="{D1986EBD-287B-4020-864A-F0866358690D}" type="presParOf" srcId="{0793CE20-BC8B-4A44-B87A-57E2A95B771F}" destId="{C9001529-828D-4F55-AF37-6A0B7CC31D70}" srcOrd="0" destOrd="0" presId="urn:microsoft.com/office/officeart/2005/8/layout/radial1"/>
    <dgm:cxn modelId="{3988CA10-2629-48DD-8515-CE88700C3AA4}" type="presParOf" srcId="{847CC751-361D-467B-93FE-1923737CBB63}" destId="{33D49EF2-DE0F-4C8D-B067-5935B9B2C393}" srcOrd="6" destOrd="0" presId="urn:microsoft.com/office/officeart/2005/8/layout/radial1"/>
    <dgm:cxn modelId="{BD742BB7-3BDC-441D-B5BA-5F8C2BADA851}" type="presParOf" srcId="{847CC751-361D-467B-93FE-1923737CBB63}" destId="{707D074A-E6EE-4DFA-812A-B0C0355AC3C2}" srcOrd="7" destOrd="0" presId="urn:microsoft.com/office/officeart/2005/8/layout/radial1"/>
    <dgm:cxn modelId="{F2B0DA20-62A9-4DC5-8EC7-601EE28ECAF6}" type="presParOf" srcId="{707D074A-E6EE-4DFA-812A-B0C0355AC3C2}" destId="{63322B22-A6C6-405A-B803-1FD81BE3BEB1}" srcOrd="0" destOrd="0" presId="urn:microsoft.com/office/officeart/2005/8/layout/radial1"/>
    <dgm:cxn modelId="{4C53F790-D237-4E1F-B353-A038957B2A80}" type="presParOf" srcId="{847CC751-361D-467B-93FE-1923737CBB63}" destId="{0F7E05FC-2D9B-4BD1-AE4B-88743D04F1D0}" srcOrd="8" destOrd="0" presId="urn:microsoft.com/office/officeart/2005/8/layout/radial1"/>
    <dgm:cxn modelId="{2AB72215-7861-4391-8229-7CCD9DB8E753}" type="presParOf" srcId="{847CC751-361D-467B-93FE-1923737CBB63}" destId="{6310E8FD-67B0-47C2-AC3A-8836DAD64AB7}" srcOrd="9" destOrd="0" presId="urn:microsoft.com/office/officeart/2005/8/layout/radial1"/>
    <dgm:cxn modelId="{309A01D4-9488-49EA-B82D-43846A1FA5E1}" type="presParOf" srcId="{6310E8FD-67B0-47C2-AC3A-8836DAD64AB7}" destId="{8901B54B-6AAF-415C-8496-F3FF29B601C0}" srcOrd="0" destOrd="0" presId="urn:microsoft.com/office/officeart/2005/8/layout/radial1"/>
    <dgm:cxn modelId="{8096308C-DE16-4535-855A-0376CDA5C4F5}" type="presParOf" srcId="{847CC751-361D-467B-93FE-1923737CBB63}" destId="{647757CD-8954-4735-A6BF-0F425F835B00}" srcOrd="10" destOrd="0" presId="urn:microsoft.com/office/officeart/2005/8/layout/radial1"/>
    <dgm:cxn modelId="{1AC89A07-AFBA-4282-A88B-D83418134D7F}" type="presParOf" srcId="{847CC751-361D-467B-93FE-1923737CBB63}" destId="{FF11086F-8CD8-46DE-8652-01C7832395C7}" srcOrd="11" destOrd="0" presId="urn:microsoft.com/office/officeart/2005/8/layout/radial1"/>
    <dgm:cxn modelId="{BA1FDE3C-F2D8-4688-AFE9-05F1A39633DF}" type="presParOf" srcId="{FF11086F-8CD8-46DE-8652-01C7832395C7}" destId="{14CC8492-1911-4335-A1A2-AEBD068DEE83}" srcOrd="0" destOrd="0" presId="urn:microsoft.com/office/officeart/2005/8/layout/radial1"/>
    <dgm:cxn modelId="{8D0B25AA-A4AD-4A44-ABE7-2574C0B4B17C}" type="presParOf" srcId="{847CC751-361D-467B-93FE-1923737CBB63}" destId="{B5BEAD72-FEB8-4575-8775-E672CCA9E843}" srcOrd="1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F03CF-391A-4D64-A0B7-EEF180D39F5F}">
      <dsp:nvSpPr>
        <dsp:cNvPr id="0" name=""/>
        <dsp:cNvSpPr/>
      </dsp:nvSpPr>
      <dsp:spPr>
        <a:xfrm>
          <a:off x="1186333" y="709233"/>
          <a:ext cx="628351" cy="5578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Who is involved?</a:t>
          </a:r>
        </a:p>
      </dsp:txBody>
      <dsp:txXfrm>
        <a:off x="1278353" y="790922"/>
        <a:ext cx="444311" cy="394426"/>
      </dsp:txXfrm>
    </dsp:sp>
    <dsp:sp modelId="{A9A182C0-CFD7-45F3-81BA-95A008C32710}">
      <dsp:nvSpPr>
        <dsp:cNvPr id="0" name=""/>
        <dsp:cNvSpPr/>
      </dsp:nvSpPr>
      <dsp:spPr>
        <a:xfrm rot="16200000">
          <a:off x="1465510" y="556293"/>
          <a:ext cx="69997" cy="17777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476010" y="602347"/>
        <a:ext cx="48998" cy="106664"/>
      </dsp:txXfrm>
    </dsp:sp>
    <dsp:sp modelId="{F9F35429-4E09-44EA-A33E-991D7C604FFA}">
      <dsp:nvSpPr>
        <dsp:cNvPr id="0" name=""/>
        <dsp:cNvSpPr/>
      </dsp:nvSpPr>
      <dsp:spPr>
        <a:xfrm>
          <a:off x="1151423" y="-63780"/>
          <a:ext cx="698170" cy="64094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Physician</a:t>
          </a:r>
        </a:p>
      </dsp:txBody>
      <dsp:txXfrm>
        <a:off x="1253668" y="30084"/>
        <a:ext cx="493680" cy="453215"/>
      </dsp:txXfrm>
    </dsp:sp>
    <dsp:sp modelId="{3326963D-BAA1-41F5-9250-13BB3B6F0BC6}">
      <dsp:nvSpPr>
        <dsp:cNvPr id="0" name=""/>
        <dsp:cNvSpPr/>
      </dsp:nvSpPr>
      <dsp:spPr>
        <a:xfrm rot="19800000">
          <a:off x="1777376" y="726081"/>
          <a:ext cx="46133" cy="177772"/>
        </a:xfrm>
        <a:prstGeom prst="rightArrow">
          <a:avLst>
            <a:gd name="adj1" fmla="val 60000"/>
            <a:gd name="adj2" fmla="val 50000"/>
          </a:avLst>
        </a:prstGeom>
        <a:solidFill>
          <a:schemeClr val="accent2">
            <a:hueOff val="-291073"/>
            <a:satOff val="-16786"/>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778303" y="765095"/>
        <a:ext cx="32293" cy="106664"/>
      </dsp:txXfrm>
    </dsp:sp>
    <dsp:sp modelId="{113B5D17-90D0-48E6-8A4B-D6F352E5BF4B}">
      <dsp:nvSpPr>
        <dsp:cNvPr id="0" name=""/>
        <dsp:cNvSpPr/>
      </dsp:nvSpPr>
      <dsp:spPr>
        <a:xfrm>
          <a:off x="1792444" y="285751"/>
          <a:ext cx="683028" cy="673323"/>
        </a:xfrm>
        <a:prstGeom prst="ellipse">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Anethesia</a:t>
          </a:r>
        </a:p>
      </dsp:txBody>
      <dsp:txXfrm>
        <a:off x="1892471" y="384357"/>
        <a:ext cx="482974" cy="476111"/>
      </dsp:txXfrm>
    </dsp:sp>
    <dsp:sp modelId="{6FE13A1C-73C9-4200-B3A8-CF1B1EAF50F4}">
      <dsp:nvSpPr>
        <dsp:cNvPr id="0" name=""/>
        <dsp:cNvSpPr/>
      </dsp:nvSpPr>
      <dsp:spPr>
        <a:xfrm rot="1800000">
          <a:off x="1781562" y="1078963"/>
          <a:ext cx="60442" cy="177772"/>
        </a:xfrm>
        <a:prstGeom prst="rightArrow">
          <a:avLst>
            <a:gd name="adj1" fmla="val 60000"/>
            <a:gd name="adj2" fmla="val 50000"/>
          </a:avLst>
        </a:prstGeom>
        <a:solidFill>
          <a:schemeClr val="accent2">
            <a:hueOff val="-582145"/>
            <a:satOff val="-33571"/>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782777" y="1109984"/>
        <a:ext cx="42309" cy="106664"/>
      </dsp:txXfrm>
    </dsp:sp>
    <dsp:sp modelId="{89FB01CC-B9F7-4AED-8925-C1D25E8A1432}">
      <dsp:nvSpPr>
        <dsp:cNvPr id="0" name=""/>
        <dsp:cNvSpPr/>
      </dsp:nvSpPr>
      <dsp:spPr>
        <a:xfrm>
          <a:off x="1820605" y="1040779"/>
          <a:ext cx="626705" cy="626156"/>
        </a:xfrm>
        <a:prstGeom prst="ellipse">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Lab</a:t>
          </a:r>
        </a:p>
      </dsp:txBody>
      <dsp:txXfrm>
        <a:off x="1912384" y="1132477"/>
        <a:ext cx="443147" cy="442760"/>
      </dsp:txXfrm>
    </dsp:sp>
    <dsp:sp modelId="{13DE18DF-C415-4678-9F80-B96D459162A0}">
      <dsp:nvSpPr>
        <dsp:cNvPr id="0" name=""/>
        <dsp:cNvSpPr/>
      </dsp:nvSpPr>
      <dsp:spPr>
        <a:xfrm rot="5400000">
          <a:off x="1468667" y="1236428"/>
          <a:ext cx="63683" cy="177772"/>
        </a:xfrm>
        <a:prstGeom prst="rightArrow">
          <a:avLst>
            <a:gd name="adj1" fmla="val 60000"/>
            <a:gd name="adj2" fmla="val 50000"/>
          </a:avLst>
        </a:prstGeom>
        <a:solidFill>
          <a:schemeClr val="accent2">
            <a:hueOff val="-873218"/>
            <a:satOff val="-5035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478220" y="1262430"/>
        <a:ext cx="44578" cy="106664"/>
      </dsp:txXfrm>
    </dsp:sp>
    <dsp:sp modelId="{D1A0E05B-BC6C-4881-A25F-28833519D9E7}">
      <dsp:nvSpPr>
        <dsp:cNvPr id="0" name=""/>
        <dsp:cNvSpPr/>
      </dsp:nvSpPr>
      <dsp:spPr>
        <a:xfrm>
          <a:off x="1145559" y="1387195"/>
          <a:ext cx="709897" cy="664769"/>
        </a:xfrm>
        <a:prstGeom prst="ellipse">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Pathology</a:t>
          </a:r>
          <a:endParaRPr lang="en-US" sz="600" kern="1200"/>
        </a:p>
      </dsp:txBody>
      <dsp:txXfrm>
        <a:off x="1249521" y="1484548"/>
        <a:ext cx="501973" cy="470063"/>
      </dsp:txXfrm>
    </dsp:sp>
    <dsp:sp modelId="{8C5D3075-58E5-4D6E-920A-0CD7999FF17E}">
      <dsp:nvSpPr>
        <dsp:cNvPr id="0" name=""/>
        <dsp:cNvSpPr/>
      </dsp:nvSpPr>
      <dsp:spPr>
        <a:xfrm rot="9000000">
          <a:off x="1177680" y="1072355"/>
          <a:ext cx="45999" cy="177772"/>
        </a:xfrm>
        <a:prstGeom prst="rightArrow">
          <a:avLst>
            <a:gd name="adj1" fmla="val 60000"/>
            <a:gd name="adj2" fmla="val 50000"/>
          </a:avLst>
        </a:prstGeom>
        <a:solidFill>
          <a:schemeClr val="accent2">
            <a:hueOff val="-1164290"/>
            <a:satOff val="-67142"/>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190556" y="1104459"/>
        <a:ext cx="32199" cy="106664"/>
      </dsp:txXfrm>
    </dsp:sp>
    <dsp:sp modelId="{D0D1DDC3-65EA-438F-A184-E18BAD3A45DB}">
      <dsp:nvSpPr>
        <dsp:cNvPr id="0" name=""/>
        <dsp:cNvSpPr/>
      </dsp:nvSpPr>
      <dsp:spPr>
        <a:xfrm>
          <a:off x="519822" y="1031316"/>
          <a:ext cx="694473" cy="645084"/>
        </a:xfrm>
        <a:prstGeom prst="ellipse">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Hospital</a:t>
          </a:r>
        </a:p>
      </dsp:txBody>
      <dsp:txXfrm>
        <a:off x="621525" y="1125786"/>
        <a:ext cx="491067" cy="456144"/>
      </dsp:txXfrm>
    </dsp:sp>
    <dsp:sp modelId="{45CB4D4B-669D-4B58-BD99-E34C41A6B9E7}">
      <dsp:nvSpPr>
        <dsp:cNvPr id="0" name=""/>
        <dsp:cNvSpPr/>
      </dsp:nvSpPr>
      <dsp:spPr>
        <a:xfrm rot="12600000">
          <a:off x="1175028" y="725204"/>
          <a:ext cx="48051" cy="177772"/>
        </a:xfrm>
        <a:prstGeom prs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188477" y="764362"/>
        <a:ext cx="33636" cy="106664"/>
      </dsp:txXfrm>
    </dsp:sp>
    <dsp:sp modelId="{5E8C723A-DD28-4C23-9E1A-8BCEF39B4E33}">
      <dsp:nvSpPr>
        <dsp:cNvPr id="0" name=""/>
        <dsp:cNvSpPr/>
      </dsp:nvSpPr>
      <dsp:spPr>
        <a:xfrm>
          <a:off x="533401" y="276225"/>
          <a:ext cx="667316" cy="692376"/>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Imaging</a:t>
          </a:r>
        </a:p>
      </dsp:txBody>
      <dsp:txXfrm>
        <a:off x="631127" y="377621"/>
        <a:ext cx="471864" cy="48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2FB15F-D172-4FCF-B8D8-4E918615EDBA}">
      <dsp:nvSpPr>
        <dsp:cNvPr id="0" name=""/>
        <dsp:cNvSpPr/>
      </dsp:nvSpPr>
      <dsp:spPr>
        <a:xfrm>
          <a:off x="487572" y="533401"/>
          <a:ext cx="817351" cy="83833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What is Preventive Care?</a:t>
          </a:r>
        </a:p>
      </dsp:txBody>
      <dsp:txXfrm>
        <a:off x="607270" y="656173"/>
        <a:ext cx="577955" cy="592794"/>
      </dsp:txXfrm>
    </dsp:sp>
    <dsp:sp modelId="{77658E3D-7555-4C81-868A-A51E1C669F9C}">
      <dsp:nvSpPr>
        <dsp:cNvPr id="0" name=""/>
        <dsp:cNvSpPr/>
      </dsp:nvSpPr>
      <dsp:spPr>
        <a:xfrm rot="5591299">
          <a:off x="872532" y="553405"/>
          <a:ext cx="89098" cy="50316"/>
        </a:xfrm>
        <a:custGeom>
          <a:avLst/>
          <a:gdLst/>
          <a:ahLst/>
          <a:cxnLst/>
          <a:rect l="0" t="0" r="0" b="0"/>
          <a:pathLst>
            <a:path>
              <a:moveTo>
                <a:pt x="0" y="25158"/>
              </a:moveTo>
              <a:lnTo>
                <a:pt x="89098" y="251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914854" y="576336"/>
        <a:ext cx="4454" cy="4454"/>
      </dsp:txXfrm>
    </dsp:sp>
    <dsp:sp modelId="{2270FC7A-239A-4B5B-8DFC-8BB848B35DCF}">
      <dsp:nvSpPr>
        <dsp:cNvPr id="0" name=""/>
        <dsp:cNvSpPr/>
      </dsp:nvSpPr>
      <dsp:spPr>
        <a:xfrm>
          <a:off x="552012" y="-86392"/>
          <a:ext cx="764675" cy="70991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Colonoscopy</a:t>
          </a:r>
        </a:p>
      </dsp:txBody>
      <dsp:txXfrm>
        <a:off x="663996" y="17572"/>
        <a:ext cx="540707" cy="501982"/>
      </dsp:txXfrm>
    </dsp:sp>
    <dsp:sp modelId="{278138A6-6FB6-4ACF-8D10-B53A8531E0DF}">
      <dsp:nvSpPr>
        <dsp:cNvPr id="0" name=""/>
        <dsp:cNvSpPr/>
      </dsp:nvSpPr>
      <dsp:spPr>
        <a:xfrm rot="9004115">
          <a:off x="1175809" y="742762"/>
          <a:ext cx="82294" cy="50316"/>
        </a:xfrm>
        <a:custGeom>
          <a:avLst/>
          <a:gdLst/>
          <a:ahLst/>
          <a:cxnLst/>
          <a:rect l="0" t="0" r="0" b="0"/>
          <a:pathLst>
            <a:path>
              <a:moveTo>
                <a:pt x="0" y="25158"/>
              </a:moveTo>
              <a:lnTo>
                <a:pt x="82294" y="251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214899" y="765863"/>
        <a:ext cx="4114" cy="4114"/>
      </dsp:txXfrm>
    </dsp:sp>
    <dsp:sp modelId="{97723BE4-DE84-4BE8-A959-1B2EBFE974D3}">
      <dsp:nvSpPr>
        <dsp:cNvPr id="0" name=""/>
        <dsp:cNvSpPr/>
      </dsp:nvSpPr>
      <dsp:spPr>
        <a:xfrm>
          <a:off x="1122862" y="189087"/>
          <a:ext cx="823315" cy="791987"/>
        </a:xfrm>
        <a:prstGeom prst="ellipse">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Mammogram</a:t>
          </a:r>
        </a:p>
      </dsp:txBody>
      <dsp:txXfrm>
        <a:off x="1243434" y="305071"/>
        <a:ext cx="582171" cy="560019"/>
      </dsp:txXfrm>
    </dsp:sp>
    <dsp:sp modelId="{0793CE20-BC8B-4A44-B87A-57E2A95B771F}">
      <dsp:nvSpPr>
        <dsp:cNvPr id="0" name=""/>
        <dsp:cNvSpPr/>
      </dsp:nvSpPr>
      <dsp:spPr>
        <a:xfrm rot="12547068">
          <a:off x="1200935" y="1113309"/>
          <a:ext cx="58121" cy="50316"/>
        </a:xfrm>
        <a:custGeom>
          <a:avLst/>
          <a:gdLst/>
          <a:ahLst/>
          <a:cxnLst/>
          <a:rect l="0" t="0" r="0" b="0"/>
          <a:pathLst>
            <a:path>
              <a:moveTo>
                <a:pt x="0" y="25158"/>
              </a:moveTo>
              <a:lnTo>
                <a:pt x="58121" y="251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228543" y="1137014"/>
        <a:ext cx="2906" cy="2906"/>
      </dsp:txXfrm>
    </dsp:sp>
    <dsp:sp modelId="{33D49EF2-DE0F-4C8D-B067-5935B9B2C393}">
      <dsp:nvSpPr>
        <dsp:cNvPr id="0" name=""/>
        <dsp:cNvSpPr/>
      </dsp:nvSpPr>
      <dsp:spPr>
        <a:xfrm>
          <a:off x="1155612" y="934459"/>
          <a:ext cx="757816" cy="747256"/>
        </a:xfrm>
        <a:prstGeom prst="ellipse">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Diabetic Retinal Screening</a:t>
          </a:r>
        </a:p>
      </dsp:txBody>
      <dsp:txXfrm>
        <a:off x="1266592" y="1043892"/>
        <a:ext cx="535856" cy="528390"/>
      </dsp:txXfrm>
    </dsp:sp>
    <dsp:sp modelId="{707D074A-E6EE-4DFA-812A-B0C0355AC3C2}">
      <dsp:nvSpPr>
        <dsp:cNvPr id="0" name=""/>
        <dsp:cNvSpPr/>
      </dsp:nvSpPr>
      <dsp:spPr>
        <a:xfrm rot="16013601">
          <a:off x="876024" y="1305261"/>
          <a:ext cx="81462" cy="50316"/>
        </a:xfrm>
        <a:custGeom>
          <a:avLst/>
          <a:gdLst/>
          <a:ahLst/>
          <a:cxnLst/>
          <a:rect l="0" t="0" r="0" b="0"/>
          <a:pathLst>
            <a:path>
              <a:moveTo>
                <a:pt x="0" y="25158"/>
              </a:moveTo>
              <a:lnTo>
                <a:pt x="81462" y="251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914719" y="1328383"/>
        <a:ext cx="4073" cy="4073"/>
      </dsp:txXfrm>
    </dsp:sp>
    <dsp:sp modelId="{0F7E05FC-2D9B-4BD1-AE4B-88743D04F1D0}">
      <dsp:nvSpPr>
        <dsp:cNvPr id="0" name=""/>
        <dsp:cNvSpPr/>
      </dsp:nvSpPr>
      <dsp:spPr>
        <a:xfrm>
          <a:off x="564513" y="1289224"/>
          <a:ext cx="739673" cy="730743"/>
        </a:xfrm>
        <a:prstGeom prst="ellipse">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Pap Smear</a:t>
          </a:r>
        </a:p>
      </dsp:txBody>
      <dsp:txXfrm>
        <a:off x="672836" y="1396239"/>
        <a:ext cx="523027" cy="516713"/>
      </dsp:txXfrm>
    </dsp:sp>
    <dsp:sp modelId="{6310E8FD-67B0-47C2-AC3A-8836DAD64AB7}">
      <dsp:nvSpPr>
        <dsp:cNvPr id="0" name=""/>
        <dsp:cNvSpPr/>
      </dsp:nvSpPr>
      <dsp:spPr>
        <a:xfrm rot="19661157">
          <a:off x="540033" y="1118562"/>
          <a:ext cx="108016" cy="50316"/>
        </a:xfrm>
        <a:custGeom>
          <a:avLst/>
          <a:gdLst/>
          <a:ahLst/>
          <a:cxnLst/>
          <a:rect l="0" t="0" r="0" b="0"/>
          <a:pathLst>
            <a:path>
              <a:moveTo>
                <a:pt x="0" y="25158"/>
              </a:moveTo>
              <a:lnTo>
                <a:pt x="108016" y="251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591341" y="1141020"/>
        <a:ext cx="5400" cy="5400"/>
      </dsp:txXfrm>
    </dsp:sp>
    <dsp:sp modelId="{647757CD-8954-4735-A6BF-0F425F835B00}">
      <dsp:nvSpPr>
        <dsp:cNvPr id="0" name=""/>
        <dsp:cNvSpPr/>
      </dsp:nvSpPr>
      <dsp:spPr>
        <a:xfrm>
          <a:off x="-30568" y="954378"/>
          <a:ext cx="729496" cy="707418"/>
        </a:xfrm>
        <a:prstGeom prst="ellipse">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Vaccines</a:t>
          </a:r>
        </a:p>
      </dsp:txBody>
      <dsp:txXfrm>
        <a:off x="76264" y="1057977"/>
        <a:ext cx="515832" cy="500220"/>
      </dsp:txXfrm>
    </dsp:sp>
    <dsp:sp modelId="{FF11086F-8CD8-46DE-8652-01C7832395C7}">
      <dsp:nvSpPr>
        <dsp:cNvPr id="0" name=""/>
        <dsp:cNvSpPr/>
      </dsp:nvSpPr>
      <dsp:spPr>
        <a:xfrm rot="1858987">
          <a:off x="534388" y="748746"/>
          <a:ext cx="128624" cy="50316"/>
        </a:xfrm>
        <a:custGeom>
          <a:avLst/>
          <a:gdLst/>
          <a:ahLst/>
          <a:cxnLst/>
          <a:rect l="0" t="0" r="0" b="0"/>
          <a:pathLst>
            <a:path>
              <a:moveTo>
                <a:pt x="0" y="25158"/>
              </a:moveTo>
              <a:lnTo>
                <a:pt x="128624" y="251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595485" y="770689"/>
        <a:ext cx="6431" cy="6431"/>
      </dsp:txXfrm>
    </dsp:sp>
    <dsp:sp modelId="{B5BEAD72-FEB8-4575-8775-E672CCA9E843}">
      <dsp:nvSpPr>
        <dsp:cNvPr id="0" name=""/>
        <dsp:cNvSpPr/>
      </dsp:nvSpPr>
      <dsp:spPr>
        <a:xfrm>
          <a:off x="-41178" y="248903"/>
          <a:ext cx="750717" cy="73233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Yearly Physical</a:t>
          </a:r>
        </a:p>
      </dsp:txBody>
      <dsp:txXfrm>
        <a:off x="68762" y="356151"/>
        <a:ext cx="530837" cy="5178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52</cp:revision>
  <dcterms:created xsi:type="dcterms:W3CDTF">2018-10-11T19:47:00Z</dcterms:created>
  <dcterms:modified xsi:type="dcterms:W3CDTF">2018-10-18T13:16:00Z</dcterms:modified>
</cp:coreProperties>
</file>