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9000"/>
      </w:tblGrid>
      <w:tr w:rsidR="00DD53CE" w:rsidTr="00DD53CE">
        <w:trPr>
          <w:tblCellSpacing w:w="0" w:type="dxa"/>
          <w:jc w:val="center"/>
        </w:trPr>
        <w:tc>
          <w:tcPr>
            <w:tcW w:w="0" w:type="auto"/>
            <w:tcBorders>
              <w:top w:val="nil"/>
              <w:left w:val="nil"/>
              <w:bottom w:val="nil"/>
              <w:right w:val="nil"/>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8985"/>
            </w:tblGrid>
            <w:tr w:rsidR="00DD53CE">
              <w:trPr>
                <w:tblCellSpacing w:w="0" w:type="dxa"/>
                <w:jc w:val="center"/>
              </w:trPr>
              <w:tc>
                <w:tcPr>
                  <w:tcW w:w="0" w:type="auto"/>
                  <w:shd w:val="clear" w:color="auto" w:fill="FFFFFF"/>
                  <w:vAlign w:val="center"/>
                  <w:hideMark/>
                </w:tcPr>
                <w:p w:rsidR="00DD53CE" w:rsidRDefault="00DD53CE">
                  <w:pPr>
                    <w:rPr>
                      <w:rFonts w:eastAsia="Times New Roman"/>
                    </w:rPr>
                  </w:pPr>
                  <w:r>
                    <w:rPr>
                      <w:rFonts w:eastAsia="Times New Roman"/>
                      <w:noProof/>
                    </w:rPr>
                    <w:drawing>
                      <wp:inline distT="0" distB="0" distL="0" distR="0">
                        <wp:extent cx="57150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bl>
          <w:p w:rsidR="00DD53CE" w:rsidRDefault="00DD53CE">
            <w:pPr>
              <w:jc w:val="center"/>
              <w:rPr>
                <w:rFonts w:ascii="Times New Roman" w:eastAsia="Times New Roman" w:hAnsi="Times New Roman" w:cs="Times New Roman"/>
                <w:sz w:val="20"/>
                <w:szCs w:val="20"/>
              </w:rPr>
            </w:pPr>
          </w:p>
        </w:tc>
      </w:tr>
      <w:tr w:rsidR="00DD53CE" w:rsidTr="00DD53CE">
        <w:trPr>
          <w:trHeight w:val="270"/>
          <w:tblCellSpacing w:w="0" w:type="dxa"/>
          <w:jc w:val="center"/>
        </w:trPr>
        <w:tc>
          <w:tcPr>
            <w:tcW w:w="0" w:type="auto"/>
            <w:tcBorders>
              <w:top w:val="nil"/>
              <w:left w:val="nil"/>
              <w:bottom w:val="nil"/>
              <w:right w:val="nil"/>
            </w:tcBorders>
            <w:shd w:val="clear" w:color="auto" w:fill="308066"/>
            <w:vAlign w:val="center"/>
            <w:hideMark/>
          </w:tcPr>
          <w:p w:rsidR="00DD53CE" w:rsidRDefault="00DD53CE">
            <w:pPr>
              <w:jc w:val="center"/>
              <w:rPr>
                <w:rFonts w:ascii="Verdana" w:eastAsia="Times New Roman" w:hAnsi="Verdana"/>
                <w:b/>
                <w:bCs/>
                <w:color w:val="FFFFFF"/>
                <w:sz w:val="20"/>
                <w:szCs w:val="20"/>
              </w:rPr>
            </w:pPr>
            <w:r>
              <w:rPr>
                <w:rFonts w:ascii="Verdana" w:eastAsia="Times New Roman" w:hAnsi="Verdana"/>
                <w:b/>
                <w:bCs/>
                <w:color w:val="FFFFFF"/>
                <w:sz w:val="20"/>
                <w:szCs w:val="20"/>
              </w:rPr>
              <w:t> </w:t>
            </w:r>
          </w:p>
        </w:tc>
      </w:tr>
      <w:tr w:rsidR="00DD53CE" w:rsidTr="00DD53CE">
        <w:trPr>
          <w:tblCellSpacing w:w="0" w:type="dxa"/>
          <w:jc w:val="center"/>
        </w:trPr>
        <w:tc>
          <w:tcPr>
            <w:tcW w:w="0" w:type="auto"/>
            <w:tcBorders>
              <w:top w:val="nil"/>
              <w:left w:val="nil"/>
              <w:bottom w:val="nil"/>
              <w:right w:val="nil"/>
            </w:tcBorders>
            <w:hideMark/>
          </w:tcPr>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000"/>
            </w:tblGrid>
            <w:tr w:rsidR="00DD53CE">
              <w:trPr>
                <w:tblCellSpacing w:w="0" w:type="dxa"/>
                <w:jc w:val="center"/>
              </w:trPr>
              <w:tc>
                <w:tcPr>
                  <w:tcW w:w="5000" w:type="pct"/>
                  <w:hideMark/>
                </w:tcPr>
                <w:p w:rsidR="00DD53CE" w:rsidRDefault="00DD53CE">
                  <w:pPr>
                    <w:jc w:val="center"/>
                    <w:rPr>
                      <w:rFonts w:ascii="Helvetica" w:eastAsia="Times New Roman" w:hAnsi="Helvetica" w:cs="Helvetica"/>
                      <w:color w:val="000000"/>
                    </w:rPr>
                  </w:pPr>
                  <w:r>
                    <w:rPr>
                      <w:rFonts w:ascii="Helvetica" w:eastAsia="Times New Roman" w:hAnsi="Helvetica" w:cs="Helvetica"/>
                      <w:color w:val="000000"/>
                    </w:rPr>
                    <w:pict>
                      <v:rect id="_x0000_i1026" style="width:468pt;height:1.5pt" o:hralign="center" o:hrstd="t" o:hr="t" fillcolor="#a0a0a0" stroked="f"/>
                    </w:pict>
                  </w:r>
                </w:p>
                <w:tbl>
                  <w:tblPr>
                    <w:tblpPr w:leftFromText="45" w:rightFromText="45" w:vertAnchor="text" w:tblpXSpec="right" w:tblpYSpec="center"/>
                    <w:tblW w:w="150" w:type="pct"/>
                    <w:tblCellSpacing w:w="37"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1130"/>
                  </w:tblGrid>
                  <w:tr w:rsidR="00DD53CE">
                    <w:trPr>
                      <w:tblCellSpacing w:w="3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53CE" w:rsidRDefault="00DD53CE">
                        <w:pPr>
                          <w:rPr>
                            <w:rFonts w:ascii="Helvetica" w:eastAsia="Times New Roman" w:hAnsi="Helvetica" w:cs="Helvetica"/>
                            <w:color w:val="000000"/>
                          </w:rPr>
                        </w:pPr>
                        <w:r>
                          <w:rPr>
                            <w:noProof/>
                          </w:rPr>
                          <w:drawing>
                            <wp:anchor distT="95250" distB="95250" distL="381000" distR="381000" simplePos="0" relativeHeight="251658240" behindDoc="0" locked="0" layoutInCell="1" allowOverlap="0">
                              <wp:simplePos x="0" y="0"/>
                              <wp:positionH relativeFrom="column">
                                <wp:align>left</wp:align>
                              </wp:positionH>
                              <wp:positionV relativeFrom="line">
                                <wp:posOffset>0</wp:posOffset>
                              </wp:positionV>
                              <wp:extent cx="476250" cy="419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pic:spPr>
                                  </pic:pic>
                                </a:graphicData>
                              </a:graphic>
                              <wp14:sizeRelH relativeFrom="page">
                                <wp14:pctWidth>0</wp14:pctWidth>
                              </wp14:sizeRelH>
                              <wp14:sizeRelV relativeFrom="page">
                                <wp14:pctHeight>0</wp14:pctHeight>
                              </wp14:sizeRelV>
                            </wp:anchor>
                          </w:drawing>
                        </w:r>
                      </w:p>
                    </w:tc>
                  </w:tr>
                  <w:tr w:rsidR="00DD53CE">
                    <w:trPr>
                      <w:tblCellSpacing w:w="37"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53CE" w:rsidRDefault="00DD53CE">
                        <w:pPr>
                          <w:pStyle w:val="NormalWeb"/>
                          <w:jc w:val="center"/>
                        </w:pPr>
                        <w:r>
                          <w:br/>
                        </w:r>
                        <w:hyperlink r:id="rId7" w:tgtFrame="_blank" w:history="1">
                          <w:r>
                            <w:rPr>
                              <w:rStyle w:val="Hyperlink"/>
                              <w:b/>
                              <w:bCs/>
                              <w:sz w:val="21"/>
                              <w:szCs w:val="21"/>
                            </w:rPr>
                            <w:t>NYACP-MedQuest IM Board Review Question and Answer of the week</w:t>
                          </w:r>
                        </w:hyperlink>
                      </w:p>
                    </w:tc>
                  </w:tr>
                </w:tbl>
                <w:p w:rsidR="00DD53CE" w:rsidRDefault="00DD53CE">
                  <w:pPr>
                    <w:pStyle w:val="NormalWeb"/>
                    <w:rPr>
                      <w:rFonts w:ascii="Helvetica" w:hAnsi="Helvetica" w:cs="Helvetica"/>
                      <w:color w:val="000000"/>
                    </w:rPr>
                  </w:pPr>
                  <w:r>
                    <w:rPr>
                      <w:rStyle w:val="Strong"/>
                      <w:rFonts w:ascii="Trebuchet MS" w:hAnsi="Trebuchet MS" w:cs="Helvetica"/>
                      <w:color w:val="000000"/>
                      <w:sz w:val="21"/>
                      <w:szCs w:val="21"/>
                    </w:rPr>
                    <w:t>ACP Requests Immediate Member Engagement with Federal Lawmakers on Key Priority Issues</w:t>
                  </w:r>
                  <w:r>
                    <w:rPr>
                      <w:rFonts w:ascii="Trebuchet MS" w:hAnsi="Trebuchet MS" w:cs="Helvetica"/>
                      <w:color w:val="000000"/>
                      <w:sz w:val="21"/>
                      <w:szCs w:val="21"/>
                    </w:rPr>
                    <w:br/>
                  </w:r>
                  <w:r>
                    <w:rPr>
                      <w:rFonts w:ascii="Trebuchet MS" w:hAnsi="Trebuchet MS" w:cs="Helvetica"/>
                      <w:color w:val="000000"/>
                      <w:sz w:val="21"/>
                      <w:szCs w:val="21"/>
                    </w:rPr>
                    <w:br/>
                    <w:t>A</w:t>
                  </w:r>
                  <w:r>
                    <w:rPr>
                      <w:rFonts w:ascii="Trebuchet MS" w:hAnsi="Trebuchet MS" w:cs="Helvetica"/>
                      <w:color w:val="000000"/>
                      <w:sz w:val="18"/>
                      <w:szCs w:val="18"/>
                    </w:rPr>
                    <w:t xml:space="preserve">CP has developed a </w:t>
                  </w:r>
                  <w:hyperlink r:id="rId8" w:history="1">
                    <w:r>
                      <w:rPr>
                        <w:rStyle w:val="Hyperlink"/>
                        <w:rFonts w:ascii="Trebuchet MS" w:hAnsi="Trebuchet MS" w:cs="Helvetica"/>
                        <w:sz w:val="18"/>
                        <w:szCs w:val="18"/>
                      </w:rPr>
                      <w:t>Virtual Advocacy Toolkit</w:t>
                    </w:r>
                  </w:hyperlink>
                  <w:r>
                    <w:rPr>
                      <w:rFonts w:ascii="Trebuchet MS" w:hAnsi="Trebuchet MS" w:cs="Helvetica"/>
                      <w:color w:val="000000"/>
                      <w:sz w:val="18"/>
                      <w:szCs w:val="18"/>
                    </w:rPr>
                    <w:t xml:space="preserve"> for members to easily engage with Congressional Representatives by July 31st.  The toolkit is a virtual platform that includes different advocacy communication tools including sample letters (for electronic submission through ACP’s Legislative Action Center), sample taking points for use in telephone conversations with lawmakers and/or staff, and sample tweets for use through social medium platforms like Twitter.</w:t>
                  </w:r>
                  <w:r>
                    <w:rPr>
                      <w:rFonts w:ascii="Trebuchet MS" w:hAnsi="Trebuchet MS" w:cs="Helvetica"/>
                      <w:color w:val="000000"/>
                      <w:sz w:val="18"/>
                      <w:szCs w:val="18"/>
                    </w:rPr>
                    <w:br/>
                  </w:r>
                  <w:r>
                    <w:rPr>
                      <w:rFonts w:ascii="Trebuchet MS" w:hAnsi="Trebuchet MS" w:cs="Helvetica"/>
                      <w:color w:val="000000"/>
                      <w:sz w:val="18"/>
                      <w:szCs w:val="18"/>
                    </w:rPr>
                    <w:br/>
                    <w:t>ACP has also developed issue briefs on several priority items and each includes background/context as well as the “ask of Congress”.  All materials are designed to be succinct and user-friendly.</w:t>
                  </w:r>
                  <w:r>
                    <w:rPr>
                      <w:rFonts w:ascii="Trebuchet MS" w:hAnsi="Trebuchet MS" w:cs="Helvetica"/>
                      <w:color w:val="000000"/>
                      <w:sz w:val="18"/>
                      <w:szCs w:val="18"/>
                    </w:rPr>
                    <w:br/>
                  </w:r>
                  <w:r>
                    <w:rPr>
                      <w:rFonts w:ascii="Trebuchet MS" w:hAnsi="Trebuchet MS" w:cs="Helvetica"/>
                      <w:color w:val="000000"/>
                      <w:sz w:val="18"/>
                      <w:szCs w:val="18"/>
                    </w:rPr>
                    <w:br/>
                    <w:t>Priority Issues:</w:t>
                  </w:r>
                </w:p>
                <w:p w:rsidR="00DD53CE" w:rsidRDefault="00DD53CE" w:rsidP="00AE608C">
                  <w:pPr>
                    <w:numPr>
                      <w:ilvl w:val="0"/>
                      <w:numId w:val="1"/>
                    </w:numPr>
                    <w:spacing w:before="100" w:beforeAutospacing="1" w:after="100" w:afterAutospacing="1"/>
                    <w:rPr>
                      <w:rFonts w:ascii="Helvetica" w:eastAsia="Times New Roman" w:hAnsi="Helvetica" w:cs="Helvetica"/>
                      <w:color w:val="000000"/>
                    </w:rPr>
                  </w:pPr>
                  <w:hyperlink r:id="rId9" w:history="1">
                    <w:r>
                      <w:rPr>
                        <w:rStyle w:val="Hyperlink"/>
                        <w:rFonts w:ascii="Trebuchet MS" w:eastAsia="Times New Roman" w:hAnsi="Trebuchet MS" w:cs="Helvetica"/>
                        <w:sz w:val="18"/>
                        <w:szCs w:val="18"/>
                      </w:rPr>
                      <w:t>Support for Policies for Frontline Clinicians During the COVID-19 Pandemic</w:t>
                    </w:r>
                  </w:hyperlink>
                </w:p>
                <w:p w:rsidR="00DD53CE" w:rsidRDefault="00DD53CE" w:rsidP="00AE608C">
                  <w:pPr>
                    <w:numPr>
                      <w:ilvl w:val="0"/>
                      <w:numId w:val="1"/>
                    </w:numPr>
                    <w:spacing w:before="100" w:beforeAutospacing="1" w:after="100" w:afterAutospacing="1"/>
                    <w:rPr>
                      <w:rFonts w:ascii="Helvetica" w:eastAsia="Times New Roman" w:hAnsi="Helvetica" w:cs="Helvetica"/>
                      <w:color w:val="000000"/>
                    </w:rPr>
                  </w:pPr>
                  <w:hyperlink r:id="rId10" w:history="1">
                    <w:r>
                      <w:rPr>
                        <w:rStyle w:val="Hyperlink"/>
                        <w:rFonts w:ascii="Trebuchet MS" w:eastAsia="Times New Roman" w:hAnsi="Trebuchet MS" w:cs="Helvetica"/>
                        <w:sz w:val="18"/>
                        <w:szCs w:val="18"/>
                      </w:rPr>
                      <w:t>Support and Sustain Primary and Comprehensive Care</w:t>
                    </w:r>
                  </w:hyperlink>
                </w:p>
                <w:p w:rsidR="00DD53CE" w:rsidRDefault="00DD53CE" w:rsidP="00AE608C">
                  <w:pPr>
                    <w:numPr>
                      <w:ilvl w:val="0"/>
                      <w:numId w:val="1"/>
                    </w:numPr>
                    <w:spacing w:before="100" w:beforeAutospacing="1" w:after="100" w:afterAutospacing="1"/>
                    <w:rPr>
                      <w:rFonts w:ascii="Helvetica" w:eastAsia="Times New Roman" w:hAnsi="Helvetica" w:cs="Helvetica"/>
                      <w:color w:val="000000"/>
                    </w:rPr>
                  </w:pPr>
                  <w:hyperlink r:id="rId11" w:history="1">
                    <w:r>
                      <w:rPr>
                        <w:rStyle w:val="Hyperlink"/>
                        <w:rFonts w:ascii="Trebuchet MS" w:eastAsia="Times New Roman" w:hAnsi="Trebuchet MS" w:cs="Helvetica"/>
                        <w:sz w:val="18"/>
                        <w:szCs w:val="18"/>
                      </w:rPr>
                      <w:t>Support Policies to Ensure Sufficient Numbers of Internal Medicine Specialists</w:t>
                    </w:r>
                  </w:hyperlink>
                </w:p>
                <w:p w:rsidR="00DD53CE" w:rsidRDefault="00DD53CE" w:rsidP="00AE608C">
                  <w:pPr>
                    <w:numPr>
                      <w:ilvl w:val="0"/>
                      <w:numId w:val="1"/>
                    </w:numPr>
                    <w:spacing w:before="100" w:beforeAutospacing="1" w:after="100" w:afterAutospacing="1"/>
                    <w:rPr>
                      <w:rFonts w:ascii="Helvetica" w:eastAsia="Times New Roman" w:hAnsi="Helvetica" w:cs="Helvetica"/>
                      <w:color w:val="000000"/>
                    </w:rPr>
                  </w:pPr>
                  <w:hyperlink r:id="rId12" w:history="1">
                    <w:r>
                      <w:rPr>
                        <w:rStyle w:val="Hyperlink"/>
                        <w:rFonts w:ascii="Trebuchet MS" w:eastAsia="Times New Roman" w:hAnsi="Trebuchet MS" w:cs="Helvetica"/>
                        <w:sz w:val="18"/>
                        <w:szCs w:val="18"/>
                      </w:rPr>
                      <w:t>Ensure Access to Affordable and Essential Medications</w:t>
                    </w:r>
                  </w:hyperlink>
                </w:p>
                <w:p w:rsidR="00DD53CE" w:rsidRDefault="00DD53CE">
                  <w:pPr>
                    <w:rPr>
                      <w:rFonts w:ascii="Helvetica" w:eastAsia="Times New Roman" w:hAnsi="Helvetica" w:cs="Helvetica"/>
                      <w:color w:val="000000"/>
                    </w:rPr>
                  </w:pPr>
                  <w:r>
                    <w:rPr>
                      <w:rFonts w:ascii="Trebuchet MS" w:eastAsia="Times New Roman" w:hAnsi="Trebuchet MS" w:cs="Helvetica"/>
                      <w:color w:val="000000"/>
                      <w:sz w:val="18"/>
                      <w:szCs w:val="18"/>
                    </w:rPr>
                    <w:t>Other Available Materials: </w:t>
                  </w:r>
                  <w:r>
                    <w:rPr>
                      <w:rFonts w:ascii="Helvetica" w:eastAsia="Times New Roman" w:hAnsi="Helvetica" w:cs="Helvetica"/>
                      <w:color w:val="000000"/>
                    </w:rPr>
                    <w:br/>
                  </w:r>
                  <w:r>
                    <w:rPr>
                      <w:rFonts w:ascii="Helvetica" w:eastAsia="Times New Roman" w:hAnsi="Helvetica" w:cs="Helvetica"/>
                      <w:color w:val="000000"/>
                    </w:rPr>
                    <w:br/>
                  </w:r>
                  <w:r>
                    <w:rPr>
                      <w:rFonts w:ascii="Trebuchet MS" w:eastAsia="Times New Roman" w:hAnsi="Trebuchet MS" w:cs="Helvetica"/>
                      <w:color w:val="000000"/>
                      <w:sz w:val="18"/>
                      <w:szCs w:val="18"/>
                    </w:rPr>
                    <w:t>Background/Tip Information about Congress:</w:t>
                  </w:r>
                  <w:r>
                    <w:rPr>
                      <w:rFonts w:ascii="Helvetica" w:eastAsia="Times New Roman" w:hAnsi="Helvetica" w:cs="Helvetica"/>
                      <w:color w:val="000000"/>
                    </w:rPr>
                    <w:t xml:space="preserve"> </w:t>
                  </w:r>
                </w:p>
                <w:p w:rsidR="00DD53CE" w:rsidRDefault="00DD53CE" w:rsidP="00AE608C">
                  <w:pPr>
                    <w:numPr>
                      <w:ilvl w:val="0"/>
                      <w:numId w:val="2"/>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Chart of key congressional committees</w:t>
                  </w:r>
                </w:p>
                <w:p w:rsidR="00DD53CE" w:rsidRDefault="00DD53CE" w:rsidP="00AE608C">
                  <w:pPr>
                    <w:numPr>
                      <w:ilvl w:val="0"/>
                      <w:numId w:val="2"/>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List of physicians in Congress</w:t>
                  </w:r>
                </w:p>
                <w:p w:rsidR="00DD53CE" w:rsidRDefault="00DD53CE" w:rsidP="00AE608C">
                  <w:pPr>
                    <w:numPr>
                      <w:ilvl w:val="0"/>
                      <w:numId w:val="2"/>
                    </w:numPr>
                    <w:spacing w:before="100" w:beforeAutospacing="1" w:after="100" w:afterAutospacing="1"/>
                    <w:rPr>
                      <w:rFonts w:ascii="Helvetica" w:eastAsia="Times New Roman" w:hAnsi="Helvetica" w:cs="Helvetica"/>
                      <w:color w:val="000000"/>
                    </w:rPr>
                  </w:pPr>
                  <w:r>
                    <w:rPr>
                      <w:rFonts w:ascii="Trebuchet MS" w:eastAsia="Times New Roman" w:hAnsi="Trebuchet MS" w:cs="Helvetica"/>
                      <w:color w:val="000000"/>
                      <w:sz w:val="18"/>
                      <w:szCs w:val="18"/>
                    </w:rPr>
                    <w:t>Telephone numbers for House and Senate Offices</w:t>
                  </w:r>
                </w:p>
                <w:p w:rsidR="00DD53CE" w:rsidRDefault="00DD53CE">
                  <w:pPr>
                    <w:pStyle w:val="NormalWeb"/>
                    <w:rPr>
                      <w:rFonts w:ascii="Helvetica" w:hAnsi="Helvetica" w:cs="Helvetica"/>
                      <w:color w:val="000000"/>
                    </w:rPr>
                  </w:pPr>
                  <w:r>
                    <w:rPr>
                      <w:rStyle w:val="Strong"/>
                      <w:rFonts w:ascii="Trebuchet MS" w:hAnsi="Trebuchet MS" w:cs="Helvetica"/>
                      <w:color w:val="000000"/>
                      <w:sz w:val="18"/>
                      <w:szCs w:val="18"/>
                    </w:rPr>
                    <w:t xml:space="preserve">Your advocacy activity is important, </w:t>
                  </w:r>
                  <w:hyperlink r:id="rId13" w:history="1">
                    <w:r>
                      <w:rPr>
                        <w:rStyle w:val="Strong"/>
                        <w:rFonts w:ascii="Trebuchet MS" w:hAnsi="Trebuchet MS" w:cs="Helvetica"/>
                        <w:color w:val="0000FF"/>
                        <w:sz w:val="18"/>
                        <w:szCs w:val="18"/>
                        <w:u w:val="single"/>
                      </w:rPr>
                      <w:t>CLICK HERE</w:t>
                    </w:r>
                  </w:hyperlink>
                  <w:r>
                    <w:rPr>
                      <w:rStyle w:val="Strong"/>
                      <w:rFonts w:ascii="Trebuchet MS" w:hAnsi="Trebuchet MS" w:cs="Helvetica"/>
                      <w:color w:val="000000"/>
                      <w:sz w:val="18"/>
                      <w:szCs w:val="18"/>
                    </w:rPr>
                    <w:t xml:space="preserve"> to begin. </w:t>
                  </w:r>
                </w:p>
                <w:p w:rsidR="00DD53CE" w:rsidRDefault="00DD53CE">
                  <w:pPr>
                    <w:jc w:val="center"/>
                    <w:rPr>
                      <w:rFonts w:ascii="Helvetica" w:eastAsia="Times New Roman" w:hAnsi="Helvetica" w:cs="Helvetica"/>
                      <w:color w:val="000000"/>
                    </w:rPr>
                  </w:pPr>
                  <w:r>
                    <w:rPr>
                      <w:rFonts w:ascii="Helvetica" w:eastAsia="Times New Roman" w:hAnsi="Helvetica" w:cs="Helvetica"/>
                      <w:color w:val="000000"/>
                    </w:rPr>
                    <w:pict>
                      <v:rect id="_x0000_i1027" style="width:468pt;height:1.5pt" o:hralign="center" o:hrstd="t" o:hr="t" fillcolor="#a0a0a0" stroked="f"/>
                    </w:pict>
                  </w:r>
                </w:p>
                <w:p w:rsidR="00DD53CE" w:rsidRDefault="00DD53CE">
                  <w:pPr>
                    <w:pStyle w:val="Heading3"/>
                    <w:rPr>
                      <w:rFonts w:ascii="Helvetica" w:eastAsia="Times New Roman" w:hAnsi="Helvetica" w:cs="Helvetica"/>
                      <w:color w:val="000000"/>
                    </w:rPr>
                  </w:pPr>
                  <w:r>
                    <w:rPr>
                      <w:noProof/>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190625" cy="7905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pic:spPr>
                            </pic:pic>
                          </a:graphicData>
                        </a:graphic>
                        <wp14:sizeRelH relativeFrom="page">
                          <wp14:pctWidth>0</wp14:pctWidth>
                        </wp14:sizeRelH>
                        <wp14:sizeRelV relativeFrom="page">
                          <wp14:pctHeight>0</wp14:pctHeight>
                        </wp14:sizeRelV>
                      </wp:anchor>
                    </w:drawing>
                  </w:r>
                  <w:r>
                    <w:rPr>
                      <w:rStyle w:val="Emphasis"/>
                      <w:rFonts w:ascii="Trebuchet MS" w:eastAsia="Times New Roman" w:hAnsi="Trebuchet MS" w:cs="Helvetica"/>
                      <w:color w:val="000000"/>
                      <w:sz w:val="21"/>
                      <w:szCs w:val="21"/>
                    </w:rPr>
                    <w:t>Tonight! </w:t>
                  </w:r>
                  <w:r>
                    <w:rPr>
                      <w:rFonts w:ascii="Trebuchet MS" w:eastAsia="Times New Roman" w:hAnsi="Trebuchet MS" w:cs="Helvetica"/>
                      <w:i/>
                      <w:iCs/>
                      <w:color w:val="000000"/>
                      <w:sz w:val="21"/>
                      <w:szCs w:val="21"/>
                    </w:rPr>
                    <w:br/>
                  </w:r>
                  <w:r>
                    <w:rPr>
                      <w:rStyle w:val="Emphasis"/>
                      <w:rFonts w:ascii="Trebuchet MS" w:eastAsia="Times New Roman" w:hAnsi="Trebuchet MS" w:cs="Helvetica"/>
                      <w:color w:val="000000"/>
                      <w:sz w:val="21"/>
                      <w:szCs w:val="21"/>
                    </w:rPr>
                    <w:t>Don't Miss Out - Zoomchats for Residents</w:t>
                  </w:r>
                  <w:r>
                    <w:rPr>
                      <w:rStyle w:val="Strong"/>
                      <w:rFonts w:ascii="Trebuchet MS" w:eastAsia="Times New Roman" w:hAnsi="Trebuchet MS" w:cs="Helvetica"/>
                      <w:b/>
                      <w:bCs/>
                      <w:color w:val="000000"/>
                      <w:sz w:val="21"/>
                      <w:szCs w:val="21"/>
                    </w:rPr>
                    <w:t>:</w:t>
                  </w:r>
                  <w:r>
                    <w:rPr>
                      <w:rFonts w:ascii="Trebuchet MS" w:eastAsia="Times New Roman" w:hAnsi="Trebuchet MS" w:cs="Helvetica"/>
                      <w:color w:val="000000"/>
                      <w:sz w:val="21"/>
                      <w:szCs w:val="21"/>
                    </w:rPr>
                    <w:br/>
                  </w:r>
                  <w:r>
                    <w:rPr>
                      <w:rFonts w:ascii="Trebuchet MS" w:eastAsia="Times New Roman" w:hAnsi="Trebuchet MS" w:cs="Helvetica"/>
                      <w:color w:val="000000"/>
                      <w:sz w:val="21"/>
                      <w:szCs w:val="21"/>
                    </w:rPr>
                    <w:br/>
                  </w:r>
                  <w:r>
                    <w:rPr>
                      <w:rStyle w:val="Strong"/>
                      <w:rFonts w:ascii="Trebuchet MS" w:eastAsia="Times New Roman" w:hAnsi="Trebuchet MS" w:cs="Helvetica"/>
                      <w:b/>
                      <w:bCs/>
                      <w:color w:val="000000"/>
                      <w:sz w:val="21"/>
                      <w:szCs w:val="21"/>
                    </w:rPr>
                    <w:t>I.M. Resilient: The Capacity of Residents to Transform Medicine</w:t>
                  </w:r>
                </w:p>
                <w:p w:rsidR="00DD53CE" w:rsidRDefault="00DD53CE">
                  <w:pPr>
                    <w:pStyle w:val="Heading3"/>
                    <w:rPr>
                      <w:rFonts w:ascii="Helvetica" w:eastAsia="Times New Roman" w:hAnsi="Helvetica" w:cs="Helvetica"/>
                      <w:color w:val="000000"/>
                    </w:rPr>
                  </w:pPr>
                  <w:r>
                    <w:rPr>
                      <w:rStyle w:val="Strong"/>
                      <w:rFonts w:ascii="Trebuchet MS" w:eastAsia="Times New Roman" w:hAnsi="Trebuchet MS" w:cs="Helvetica"/>
                      <w:b/>
                      <w:bCs/>
                      <w:color w:val="000000"/>
                      <w:sz w:val="18"/>
                      <w:szCs w:val="18"/>
                    </w:rPr>
                    <w:t>Thursday, July 23, 2020 - 7:30 - 8:30 pm.</w:t>
                  </w:r>
                </w:p>
                <w:p w:rsidR="00DD53CE" w:rsidRDefault="00DD53CE">
                  <w:pPr>
                    <w:pStyle w:val="NormalWeb"/>
                    <w:rPr>
                      <w:rFonts w:ascii="Helvetica" w:hAnsi="Helvetica" w:cs="Helvetica"/>
                      <w:color w:val="000000"/>
                    </w:rPr>
                  </w:pPr>
                  <w:hyperlink r:id="rId15" w:tgtFrame="_blank" w:history="1">
                    <w:r>
                      <w:rPr>
                        <w:rStyle w:val="Strong"/>
                        <w:rFonts w:ascii="Trebuchet MS" w:hAnsi="Trebuchet MS" w:cs="Helvetica"/>
                        <w:color w:val="0000FF"/>
                        <w:sz w:val="18"/>
                        <w:szCs w:val="18"/>
                        <w:u w:val="single"/>
                      </w:rPr>
                      <w:t>Register Here</w:t>
                    </w:r>
                  </w:hyperlink>
                  <w:r>
                    <w:rPr>
                      <w:rFonts w:ascii="Trebuchet MS" w:hAnsi="Trebuchet MS" w:cs="Helvetica"/>
                      <w:color w:val="000000"/>
                      <w:sz w:val="18"/>
                      <w:szCs w:val="18"/>
                    </w:rPr>
                    <w:br/>
                  </w:r>
                  <w:r>
                    <w:rPr>
                      <w:rFonts w:ascii="Trebuchet MS" w:hAnsi="Trebuchet MS" w:cs="Helvetica"/>
                      <w:color w:val="000000"/>
                      <w:sz w:val="18"/>
                      <w:szCs w:val="18"/>
                    </w:rPr>
                    <w:br/>
                    <w:t xml:space="preserve">The NYACP Resident Committee and Well Being Task Force have joined forces to invite all Chapter Residents to an evening of Zoomchats to discuss how the COVID-19 experience has affected their perspective and the challenges faced (and are still facing) during this pandemic. The objective is to feel hopeful about the future and identify new skills that can be used to transform the practice of medicine.  A secondary goal is to </w:t>
                  </w:r>
                  <w:r>
                    <w:rPr>
                      <w:rFonts w:ascii="Trebuchet MS" w:hAnsi="Trebuchet MS" w:cs="Helvetica"/>
                      <w:color w:val="000000"/>
                      <w:sz w:val="18"/>
                      <w:szCs w:val="18"/>
                    </w:rPr>
                    <w:lastRenderedPageBreak/>
                    <w:t>collect lessons learned and knowledge from this experience to share with interns this year and in years to come. The dialogue</w:t>
                  </w:r>
                  <w:r>
                    <w:rPr>
                      <w:rFonts w:ascii="Trebuchet MS" w:hAnsi="Trebuchet MS" w:cs="Helvetica"/>
                      <w:strike/>
                      <w:color w:val="000000"/>
                      <w:sz w:val="18"/>
                      <w:szCs w:val="18"/>
                    </w:rPr>
                    <w:t>s</w:t>
                  </w:r>
                  <w:r>
                    <w:rPr>
                      <w:rFonts w:ascii="Trebuchet MS" w:hAnsi="Trebuchet MS" w:cs="Helvetica"/>
                      <w:color w:val="000000"/>
                      <w:sz w:val="18"/>
                      <w:szCs w:val="18"/>
                    </w:rPr>
                    <w:t xml:space="preserve"> will be broken down into smaller chat room discussions - facilitated by Well Being Leaders and Chief Residents. </w:t>
                  </w:r>
                </w:p>
                <w:p w:rsidR="00DD53CE" w:rsidRDefault="00DD53CE">
                  <w:pPr>
                    <w:jc w:val="center"/>
                    <w:rPr>
                      <w:rFonts w:ascii="Helvetica" w:eastAsia="Times New Roman" w:hAnsi="Helvetica" w:cs="Helvetica"/>
                      <w:color w:val="000000"/>
                    </w:rPr>
                  </w:pPr>
                  <w:r>
                    <w:rPr>
                      <w:rFonts w:ascii="Helvetica" w:eastAsia="Times New Roman" w:hAnsi="Helvetica" w:cs="Helvetica"/>
                      <w:color w:val="000000"/>
                    </w:rPr>
                    <w:pict>
                      <v:rect id="_x0000_i1028" style="width:468pt;height:1.5pt" o:hralign="center" o:hrstd="t" o:hr="t" fillcolor="#a0a0a0" stroked="f"/>
                    </w:pict>
                  </w:r>
                </w:p>
                <w:p w:rsidR="00DD53CE" w:rsidRDefault="00DD53CE">
                  <w:pPr>
                    <w:pStyle w:val="NormalWeb"/>
                    <w:rPr>
                      <w:rFonts w:ascii="Helvetica" w:hAnsi="Helvetica" w:cs="Helvetica"/>
                      <w:color w:val="000000"/>
                    </w:rPr>
                  </w:pPr>
                  <w:r>
                    <w:rPr>
                      <w:rStyle w:val="Strong"/>
                      <w:rFonts w:ascii="Trebuchet MS" w:hAnsi="Trebuchet MS" w:cs="Helvetica"/>
                      <w:i/>
                      <w:iCs/>
                      <w:color w:val="000000"/>
                      <w:sz w:val="21"/>
                      <w:szCs w:val="21"/>
                    </w:rPr>
                    <w:t>Residents &amp; Students  "Last Call" for Abstracts </w:t>
                  </w:r>
                  <w:r>
                    <w:rPr>
                      <w:rFonts w:ascii="Trebuchet MS" w:hAnsi="Trebuchet MS" w:cs="Helvetica"/>
                      <w:b/>
                      <w:bCs/>
                      <w:i/>
                      <w:iCs/>
                      <w:color w:val="000000"/>
                      <w:sz w:val="21"/>
                      <w:szCs w:val="21"/>
                    </w:rPr>
                    <w:br/>
                  </w:r>
                  <w:r>
                    <w:rPr>
                      <w:rStyle w:val="Strong"/>
                      <w:rFonts w:ascii="Trebuchet MS" w:hAnsi="Trebuchet MS" w:cs="Helvetica"/>
                      <w:i/>
                      <w:iCs/>
                      <w:color w:val="000000"/>
                      <w:sz w:val="21"/>
                      <w:szCs w:val="21"/>
                    </w:rPr>
                    <w:t>Deadline Tomorrow (July 24th) at 5:00 PM</w:t>
                  </w:r>
                  <w:r>
                    <w:rPr>
                      <w:noProof/>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190625" cy="11906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000000"/>
                    </w:rPr>
                    <w:br/>
                  </w:r>
                  <w:r>
                    <w:rPr>
                      <w:rFonts w:ascii="Helvetica" w:hAnsi="Helvetica" w:cs="Helvetica"/>
                      <w:color w:val="000000"/>
                    </w:rPr>
                    <w:br/>
                  </w:r>
                  <w:r>
                    <w:rPr>
                      <w:rFonts w:ascii="Trebuchet MS" w:hAnsi="Trebuchet MS" w:cs="Helvetica"/>
                      <w:color w:val="000000"/>
                      <w:sz w:val="18"/>
                      <w:szCs w:val="18"/>
                    </w:rPr>
                    <w:t xml:space="preserve">The online abstract submission forms are available at: </w:t>
                  </w:r>
                  <w:hyperlink r:id="rId17" w:tgtFrame="_blank" w:history="1">
                    <w:r>
                      <w:rPr>
                        <w:rStyle w:val="Hyperlink"/>
                        <w:rFonts w:ascii="Trebuchet MS" w:hAnsi="Trebuchet MS" w:cs="Helvetica"/>
                        <w:b/>
                        <w:bCs/>
                        <w:sz w:val="18"/>
                        <w:szCs w:val="18"/>
                      </w:rPr>
                      <w:t>Submit an Abstract</w:t>
                    </w:r>
                  </w:hyperlink>
                  <w:r>
                    <w:rPr>
                      <w:rFonts w:ascii="Helvetica" w:hAnsi="Helvetica" w:cs="Helvetica"/>
                      <w:color w:val="000000"/>
                    </w:rPr>
                    <w:br/>
                  </w:r>
                  <w:r>
                    <w:rPr>
                      <w:rFonts w:ascii="Helvetica" w:hAnsi="Helvetica" w:cs="Helvetica"/>
                      <w:color w:val="000000"/>
                    </w:rPr>
                    <w:br/>
                  </w:r>
                  <w:r>
                    <w:rPr>
                      <w:rFonts w:ascii="Trebuchet MS" w:hAnsi="Trebuchet MS" w:cs="Helvetica"/>
                      <w:color w:val="000000"/>
                      <w:sz w:val="18"/>
                      <w:szCs w:val="18"/>
                    </w:rPr>
                    <w:t>Accepted presenters will present their E-poster online to judges on either Sept. 24th or Oct. 1st.</w:t>
                  </w:r>
                  <w:r>
                    <w:rPr>
                      <w:rFonts w:ascii="Trebuchet MS" w:hAnsi="Trebuchet MS" w:cs="Helvetica"/>
                      <w:color w:val="000000"/>
                      <w:sz w:val="18"/>
                      <w:szCs w:val="18"/>
                    </w:rPr>
                    <w:br/>
                  </w:r>
                  <w:r>
                    <w:rPr>
                      <w:rFonts w:ascii="Trebuchet MS" w:hAnsi="Trebuchet MS" w:cs="Helvetica"/>
                      <w:color w:val="000000"/>
                      <w:sz w:val="18"/>
                      <w:szCs w:val="18"/>
                    </w:rPr>
                    <w:br/>
                    <w:t>Winners will be announced virtually at the awards reception on Thursday, October 8th at 6 pm. </w:t>
                  </w:r>
                </w:p>
                <w:p w:rsidR="00DD53CE" w:rsidRDefault="00DD53CE">
                  <w:pPr>
                    <w:pStyle w:val="NormalWeb"/>
                    <w:rPr>
                      <w:rFonts w:ascii="Helvetica" w:hAnsi="Helvetica" w:cs="Helvetica"/>
                      <w:color w:val="000000"/>
                    </w:rPr>
                  </w:pPr>
                  <w:r>
                    <w:rPr>
                      <w:rFonts w:ascii="Helvetica" w:hAnsi="Helvetica" w:cs="Helvetica"/>
                      <w:color w:val="000000"/>
                    </w:rPr>
                    <w:t> </w:t>
                  </w:r>
                </w:p>
                <w:p w:rsidR="00DD53CE" w:rsidRDefault="00DD53CE">
                  <w:pPr>
                    <w:jc w:val="center"/>
                    <w:rPr>
                      <w:rFonts w:ascii="Helvetica" w:eastAsia="Times New Roman" w:hAnsi="Helvetica" w:cs="Helvetica"/>
                      <w:color w:val="000000"/>
                    </w:rPr>
                  </w:pPr>
                  <w:r>
                    <w:rPr>
                      <w:rFonts w:ascii="Helvetica" w:eastAsia="Times New Roman" w:hAnsi="Helvetica" w:cs="Helvetica"/>
                      <w:color w:val="000000"/>
                    </w:rPr>
                    <w:pict>
                      <v:rect id="_x0000_i1029" style="width:468pt;height:1.5pt" o:hralign="center" o:hrstd="t" o:hr="t" fillcolor="#a0a0a0" stroked="f"/>
                    </w:pict>
                  </w:r>
                </w:p>
                <w:p w:rsidR="00DD53CE" w:rsidRDefault="00DD53CE">
                  <w:pPr>
                    <w:rPr>
                      <w:rFonts w:ascii="Helvetica" w:eastAsia="Times New Roman" w:hAnsi="Helvetica" w:cs="Helvetica"/>
                      <w:color w:val="000000"/>
                    </w:rPr>
                  </w:pPr>
                  <w:r>
                    <w:rPr>
                      <w:rStyle w:val="Strong"/>
                      <w:rFonts w:ascii="Trebuchet MS" w:eastAsia="Times New Roman" w:hAnsi="Trebuchet MS" w:cs="Helvetica"/>
                      <w:color w:val="000000"/>
                      <w:sz w:val="21"/>
                      <w:szCs w:val="21"/>
                    </w:rPr>
                    <w:t xml:space="preserve">NYACP 2020 ANNUAL SCIENTIFIC MEETING </w:t>
                  </w:r>
                  <w:r>
                    <w:rPr>
                      <w:rFonts w:ascii="Helvetica" w:eastAsia="Times New Roman" w:hAnsi="Helvetica" w:cs="Helvetica"/>
                      <w:color w:val="000000"/>
                    </w:rPr>
                    <w:br/>
                  </w:r>
                  <w:r>
                    <w:rPr>
                      <w:rStyle w:val="Emphasis"/>
                      <w:rFonts w:ascii="Trebuchet MS" w:eastAsia="Times New Roman" w:hAnsi="Trebuchet MS" w:cs="Helvetica"/>
                      <w:color w:val="000000"/>
                      <w:sz w:val="18"/>
                      <w:szCs w:val="18"/>
                    </w:rPr>
                    <w:t>Virtual presentations in real-time!</w:t>
                  </w:r>
                  <w:r>
                    <w:rPr>
                      <w:rFonts w:ascii="Helvetica" w:eastAsia="Times New Roman" w:hAnsi="Helvetica" w:cs="Helvetica"/>
                      <w:color w:val="000000"/>
                    </w:rPr>
                    <w:t xml:space="preserve"> </w:t>
                  </w:r>
                </w:p>
                <w:tbl>
                  <w:tblPr>
                    <w:tblpPr w:leftFromText="45" w:rightFromText="45" w:vertAnchor="text" w:tblpXSpec="right" w:tblpYSpec="center"/>
                    <w:tblW w:w="1500" w:type="dxa"/>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68"/>
                  </w:tblGrid>
                  <w:tr w:rsidR="00DD53CE">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53CE" w:rsidRDefault="00DD53CE">
                        <w:pPr>
                          <w:rPr>
                            <w:rFonts w:eastAsia="Times New Roman"/>
                          </w:rPr>
                        </w:pPr>
                        <w:r>
                          <w:rPr>
                            <w:rFonts w:eastAsia="Times New Roman"/>
                            <w:noProof/>
                          </w:rPr>
                          <w:drawing>
                            <wp:inline distT="0" distB="0" distL="0" distR="0">
                              <wp:extent cx="9048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1209675"/>
                                      </a:xfrm>
                                      <a:prstGeom prst="rect">
                                        <a:avLst/>
                                      </a:prstGeom>
                                      <a:noFill/>
                                      <a:ln>
                                        <a:noFill/>
                                      </a:ln>
                                    </pic:spPr>
                                  </pic:pic>
                                </a:graphicData>
                              </a:graphic>
                            </wp:inline>
                          </w:drawing>
                        </w:r>
                      </w:p>
                    </w:tc>
                  </w:tr>
                  <w:tr w:rsidR="00DD53CE">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53CE" w:rsidRDefault="00DD53CE">
                        <w:pPr>
                          <w:jc w:val="center"/>
                          <w:rPr>
                            <w:rFonts w:eastAsia="Times New Roman"/>
                          </w:rPr>
                        </w:pPr>
                        <w:r>
                          <w:rPr>
                            <w:rFonts w:ascii="Trebuchet MS" w:eastAsia="Times New Roman" w:hAnsi="Trebuchet MS"/>
                            <w:sz w:val="15"/>
                            <w:szCs w:val="15"/>
                          </w:rPr>
                          <w:t>Naveed Masani, MD, FACP- Program Chair will welcome guests!</w:t>
                        </w:r>
                      </w:p>
                    </w:tc>
                  </w:tr>
                </w:tbl>
                <w:p w:rsidR="00DD53CE" w:rsidRDefault="00DD53CE">
                  <w:pPr>
                    <w:rPr>
                      <w:rFonts w:ascii="Helvetica" w:eastAsia="Times New Roman" w:hAnsi="Helvetica" w:cs="Helvetica"/>
                      <w:color w:val="000000"/>
                    </w:rPr>
                  </w:pPr>
                  <w:r>
                    <w:rPr>
                      <w:rFonts w:ascii="Helvetica" w:eastAsia="Times New Roman" w:hAnsi="Helvetica" w:cs="Helvetica"/>
                      <w:color w:val="000000"/>
                    </w:rPr>
                    <w:br/>
                  </w:r>
                  <w:r>
                    <w:rPr>
                      <w:rStyle w:val="Strong"/>
                      <w:rFonts w:ascii="Trebuchet MS" w:eastAsia="Times New Roman" w:hAnsi="Trebuchet MS" w:cs="Helvetica"/>
                      <w:color w:val="000000"/>
                      <w:sz w:val="18"/>
                      <w:szCs w:val="18"/>
                    </w:rPr>
                    <w:t>Friday, October 9, 2020 </w:t>
                  </w:r>
                  <w:r>
                    <w:rPr>
                      <w:rFonts w:ascii="Trebuchet MS" w:eastAsia="Times New Roman" w:hAnsi="Trebuchet MS" w:cs="Helvetica"/>
                      <w:b/>
                      <w:bCs/>
                      <w:color w:val="000000"/>
                      <w:sz w:val="18"/>
                      <w:szCs w:val="18"/>
                    </w:rPr>
                    <w:br/>
                  </w:r>
                  <w:r>
                    <w:rPr>
                      <w:rStyle w:val="Strong"/>
                      <w:rFonts w:ascii="Trebuchet MS" w:eastAsia="Times New Roman" w:hAnsi="Trebuchet MS" w:cs="Helvetica"/>
                      <w:color w:val="000000"/>
                      <w:sz w:val="18"/>
                      <w:szCs w:val="18"/>
                    </w:rPr>
                    <w:t>8:00 am - 12:50 pm</w:t>
                  </w:r>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t>We've gone virtual and are connecting with members across New York more than ever! Join us as we shape the future practice of internal medicine together and improve the lives and health of our patients and of all New Yorkers!</w:t>
                  </w:r>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t>The conference is a hybrid of live (in real-time) and online recorded breakout sessions. Current and forthcoming information can be found here:</w:t>
                  </w:r>
                  <w:r>
                    <w:rPr>
                      <w:rFonts w:ascii="Trebuchet MS" w:eastAsia="Times New Roman" w:hAnsi="Trebuchet MS" w:cs="Helvetica"/>
                      <w:color w:val="000000"/>
                      <w:sz w:val="18"/>
                      <w:szCs w:val="18"/>
                    </w:rPr>
                    <w:br/>
                  </w:r>
                  <w:hyperlink r:id="rId19" w:tgtFrame="_blank" w:history="1">
                    <w:r>
                      <w:rPr>
                        <w:rStyle w:val="Hyperlink"/>
                        <w:rFonts w:ascii="Trebuchet MS" w:eastAsia="Times New Roman" w:hAnsi="Trebuchet MS" w:cs="Helvetica"/>
                        <w:b/>
                        <w:bCs/>
                        <w:sz w:val="18"/>
                        <w:szCs w:val="18"/>
                      </w:rPr>
                      <w:t>NYACP Annual Meeting</w:t>
                    </w:r>
                  </w:hyperlink>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r>
                  <w:r>
                    <w:rPr>
                      <w:rStyle w:val="Emphasis"/>
                      <w:rFonts w:ascii="Trebuchet MS" w:eastAsia="Times New Roman" w:hAnsi="Trebuchet MS" w:cs="Helvetica"/>
                      <w:b/>
                      <w:bCs/>
                      <w:color w:val="000000"/>
                      <w:sz w:val="18"/>
                      <w:szCs w:val="18"/>
                    </w:rPr>
                    <w:t>Register for all sessions for one low price of $50-  earn  up to 12 CME credits and 12 MOC points online from your home or office!</w:t>
                  </w:r>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r>
                  <w:r>
                    <w:rPr>
                      <w:rStyle w:val="Strong"/>
                      <w:rFonts w:ascii="Trebuchet MS" w:eastAsia="Times New Roman" w:hAnsi="Trebuchet MS" w:cs="Helvetica"/>
                      <w:color w:val="000000"/>
                      <w:sz w:val="18"/>
                      <w:szCs w:val="18"/>
                    </w:rPr>
                    <w:t>Don't miss out on the NYACP Sponsored: </w:t>
                  </w:r>
                  <w:hyperlink r:id="rId20" w:history="1">
                    <w:r>
                      <w:rPr>
                        <w:rStyle w:val="Hyperlink"/>
                        <w:rFonts w:ascii="Trebuchet MS" w:eastAsia="Times New Roman" w:hAnsi="Trebuchet MS" w:cs="Helvetica"/>
                        <w:b/>
                        <w:bCs/>
                        <w:sz w:val="18"/>
                        <w:szCs w:val="18"/>
                      </w:rPr>
                      <w:t>ABIM MOC Courses on:</w:t>
                    </w:r>
                  </w:hyperlink>
                  <w:r>
                    <w:rPr>
                      <w:rFonts w:ascii="Trebuchet MS" w:eastAsia="Times New Roman" w:hAnsi="Trebuchet MS" w:cs="Helvetica"/>
                      <w:color w:val="000000"/>
                      <w:sz w:val="18"/>
                      <w:szCs w:val="18"/>
                    </w:rPr>
                    <w:br/>
                  </w:r>
                  <w:r>
                    <w:rPr>
                      <w:rStyle w:val="Strong"/>
                      <w:rFonts w:ascii="Trebuchet MS" w:eastAsia="Times New Roman" w:hAnsi="Trebuchet MS" w:cs="Helvetica"/>
                      <w:color w:val="000000"/>
                      <w:sz w:val="18"/>
                      <w:szCs w:val="18"/>
                    </w:rPr>
                    <w:t>Saturday, October 24, 2020</w:t>
                  </w:r>
                  <w:r>
                    <w:rPr>
                      <w:rStyle w:val="Emphasis"/>
                      <w:rFonts w:ascii="Trebuchet MS" w:eastAsia="Times New Roman" w:hAnsi="Trebuchet MS" w:cs="Helvetica"/>
                      <w:b/>
                      <w:bCs/>
                      <w:color w:val="000000"/>
                      <w:sz w:val="18"/>
                      <w:szCs w:val="18"/>
                    </w:rPr>
                    <w:t xml:space="preserve"> (virtual in real time)</w:t>
                  </w:r>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r>
                  <w:r>
                    <w:rPr>
                      <w:rStyle w:val="Strong"/>
                      <w:rFonts w:ascii="Trebuchet MS" w:eastAsia="Times New Roman" w:hAnsi="Trebuchet MS" w:cs="Helvetica"/>
                      <w:color w:val="000000"/>
                      <w:sz w:val="18"/>
                      <w:szCs w:val="18"/>
                    </w:rPr>
                    <w:t>8:30  - 10:30 am •  2020-21 Update in Internal Medicine</w:t>
                  </w:r>
                  <w:r>
                    <w:rPr>
                      <w:rFonts w:ascii="Trebuchet MS" w:eastAsia="Times New Roman" w:hAnsi="Trebuchet MS" w:cs="Helvetica"/>
                      <w:b/>
                      <w:bCs/>
                      <w:color w:val="000000"/>
                      <w:sz w:val="18"/>
                      <w:szCs w:val="18"/>
                    </w:rPr>
                    <w:br/>
                  </w:r>
                  <w:r>
                    <w:rPr>
                      <w:rStyle w:val="Strong"/>
                      <w:rFonts w:ascii="Trebuchet MS" w:eastAsia="Times New Roman" w:hAnsi="Trebuchet MS" w:cs="Helvetica"/>
                      <w:color w:val="000000"/>
                      <w:sz w:val="18"/>
                      <w:szCs w:val="18"/>
                    </w:rPr>
                    <w:t>11:00  - 1:00 pm •  2020-21 Update in Hospital Medicine</w:t>
                  </w:r>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r>
                  <w:r>
                    <w:rPr>
                      <w:rStyle w:val="Emphasis"/>
                      <w:rFonts w:ascii="Trebuchet MS" w:eastAsia="Times New Roman" w:hAnsi="Trebuchet MS" w:cs="Helvetica"/>
                      <w:color w:val="000000"/>
                      <w:sz w:val="18"/>
                      <w:szCs w:val="18"/>
                    </w:rPr>
                    <w:t>Earn up to 20 CME credits and 20 MOC points!</w:t>
                  </w:r>
                  <w:r>
                    <w:rPr>
                      <w:rFonts w:ascii="Trebuchet MS" w:eastAsia="Times New Roman" w:hAnsi="Trebuchet MS" w:cs="Helvetica"/>
                      <w:color w:val="000000"/>
                      <w:sz w:val="18"/>
                      <w:szCs w:val="18"/>
                    </w:rPr>
                    <w:t xml:space="preserve"> </w:t>
                  </w:r>
                </w:p>
                <w:p w:rsidR="00DD53CE" w:rsidRDefault="00DD53CE">
                  <w:pPr>
                    <w:jc w:val="center"/>
                    <w:rPr>
                      <w:rFonts w:ascii="Helvetica" w:eastAsia="Times New Roman" w:hAnsi="Helvetica" w:cs="Helvetica"/>
                      <w:color w:val="000000"/>
                    </w:rPr>
                  </w:pPr>
                  <w:r>
                    <w:rPr>
                      <w:rFonts w:ascii="Helvetica" w:eastAsia="Times New Roman" w:hAnsi="Helvetica" w:cs="Helvetica"/>
                      <w:color w:val="000000"/>
                    </w:rPr>
                    <w:pict>
                      <v:rect id="_x0000_i1031" style="width:468pt;height:1.5pt" o:hralign="center" o:hrstd="t" o:hr="t" fillcolor="#a0a0a0" stroked="f"/>
                    </w:pict>
                  </w:r>
                </w:p>
                <w:p w:rsidR="00DD53CE" w:rsidRDefault="00DD53CE">
                  <w:pPr>
                    <w:rPr>
                      <w:rFonts w:ascii="Helvetica" w:eastAsia="Times New Roman" w:hAnsi="Helvetica" w:cs="Helvetica"/>
                      <w:color w:val="000000"/>
                    </w:rPr>
                  </w:pPr>
                  <w:r>
                    <w:rPr>
                      <w:rStyle w:val="Strong"/>
                      <w:rFonts w:ascii="Trebuchet MS" w:eastAsia="Times New Roman" w:hAnsi="Trebuchet MS" w:cs="Helvetica"/>
                      <w:color w:val="000000"/>
                      <w:sz w:val="21"/>
                      <w:szCs w:val="21"/>
                    </w:rPr>
                    <w:t>Your Feedback Makes a Difference!</w:t>
                  </w:r>
                  <w:r>
                    <w:rPr>
                      <w:noProof/>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952500" cy="6381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000000"/>
                    </w:rPr>
                    <w:br/>
                  </w:r>
                  <w:r>
                    <w:rPr>
                      <w:rFonts w:ascii="Helvetica" w:eastAsia="Times New Roman" w:hAnsi="Helvetica" w:cs="Helvetica"/>
                      <w:color w:val="000000"/>
                    </w:rPr>
                    <w:br/>
                  </w:r>
                  <w:r>
                    <w:rPr>
                      <w:rFonts w:ascii="Trebuchet MS" w:eastAsia="Times New Roman" w:hAnsi="Trebuchet MS" w:cs="Helvetica"/>
                      <w:color w:val="000000"/>
                      <w:sz w:val="18"/>
                      <w:szCs w:val="18"/>
                    </w:rPr>
                    <w:t>Many responses to our June 30</w:t>
                  </w:r>
                  <w:r>
                    <w:rPr>
                      <w:rFonts w:ascii="Trebuchet MS" w:eastAsia="Times New Roman" w:hAnsi="Trebuchet MS" w:cs="Helvetica"/>
                      <w:color w:val="000000"/>
                      <w:sz w:val="18"/>
                      <w:szCs w:val="18"/>
                      <w:vertAlign w:val="superscript"/>
                    </w:rPr>
                    <w:t>th</w:t>
                  </w:r>
                  <w:r>
                    <w:rPr>
                      <w:rFonts w:ascii="Trebuchet MS" w:eastAsia="Times New Roman" w:hAnsi="Trebuchet MS" w:cs="Helvetica"/>
                      <w:color w:val="000000"/>
                      <w:sz w:val="18"/>
                      <w:szCs w:val="18"/>
                    </w:rPr>
                    <w:t xml:space="preserve"> survey about the Board Review Question of the Week requested to have the answer shown immediately.  We thank you for that great suggestion and are thrilled to report that we have made that update for you! </w:t>
                  </w:r>
                  <w:r>
                    <w:rPr>
                      <w:rFonts w:ascii="Trebuchet MS" w:eastAsia="Times New Roman" w:hAnsi="Trebuchet MS" w:cs="Helvetica"/>
                      <w:color w:val="000000"/>
                      <w:sz w:val="18"/>
                      <w:szCs w:val="18"/>
                    </w:rPr>
                    <w:br/>
                  </w:r>
                  <w:r>
                    <w:rPr>
                      <w:rFonts w:ascii="Trebuchet MS" w:eastAsia="Times New Roman" w:hAnsi="Trebuchet MS" w:cs="Helvetica"/>
                      <w:color w:val="000000"/>
                      <w:sz w:val="18"/>
                      <w:szCs w:val="18"/>
                    </w:rPr>
                    <w:br/>
                    <w:t>Beginning with this week’s question, you will receive the answer immediately after submitting your response.  The answer explanation and results summary will continue to be distributed every Thursday. </w:t>
                  </w:r>
                  <w:r>
                    <w:rPr>
                      <w:rFonts w:ascii="Helvetica" w:eastAsia="Times New Roman" w:hAnsi="Helvetica" w:cs="Helvetica"/>
                      <w:color w:val="000000"/>
                    </w:rPr>
                    <w:br/>
                    <w:t xml:space="preserve">  </w:t>
                  </w:r>
                </w:p>
                <w:p w:rsidR="00DD53CE" w:rsidRDefault="00DD53CE" w:rsidP="00DD53CE">
                  <w:pPr>
                    <w:jc w:val="center"/>
                    <w:rPr>
                      <w:rFonts w:ascii="Helvetica" w:eastAsia="Times New Roman" w:hAnsi="Helvetica" w:cs="Helvetica"/>
                      <w:color w:val="000000"/>
                    </w:rPr>
                  </w:pPr>
                  <w:r>
                    <w:rPr>
                      <w:rFonts w:ascii="Helvetica" w:eastAsia="Times New Roman" w:hAnsi="Helvetica" w:cs="Helvetica"/>
                      <w:color w:val="000000"/>
                    </w:rPr>
                    <w:pict>
                      <v:rect id="_x0000_i1032" style="width:468pt;height:.75pt" o:hralign="center" o:hrstd="t" o:hr="t" fillcolor="#a0a0a0" stroked="f"/>
                    </w:pict>
                  </w:r>
                </w:p>
              </w:tc>
            </w:tr>
          </w:tbl>
          <w:p w:rsidR="00DD53CE" w:rsidRDefault="00DD53CE">
            <w:pPr>
              <w:jc w:val="center"/>
              <w:rPr>
                <w:rFonts w:ascii="Times New Roman" w:eastAsia="Times New Roman" w:hAnsi="Times New Roman" w:cs="Times New Roman"/>
                <w:sz w:val="20"/>
                <w:szCs w:val="20"/>
              </w:rPr>
            </w:pPr>
          </w:p>
        </w:tc>
      </w:tr>
    </w:tbl>
    <w:p w:rsidR="00F52AA4" w:rsidRDefault="00F52AA4">
      <w:bookmarkStart w:id="0" w:name="_GoBack"/>
      <w:bookmarkEnd w:id="0"/>
    </w:p>
    <w:sectPr w:rsidR="00F52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1355"/>
    <w:multiLevelType w:val="multilevel"/>
    <w:tmpl w:val="90B291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96A488F"/>
    <w:multiLevelType w:val="multilevel"/>
    <w:tmpl w:val="D15E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CE"/>
    <w:rsid w:val="00DD53CE"/>
    <w:rsid w:val="00F5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51643-E82F-4B95-B731-33B8D0CE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3CE"/>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DD53C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D53CE"/>
    <w:rPr>
      <w:rFonts w:ascii="Calibri" w:hAnsi="Calibri" w:cs="Calibri"/>
      <w:b/>
      <w:bCs/>
      <w:sz w:val="27"/>
      <w:szCs w:val="27"/>
    </w:rPr>
  </w:style>
  <w:style w:type="character" w:styleId="Hyperlink">
    <w:name w:val="Hyperlink"/>
    <w:basedOn w:val="DefaultParagraphFont"/>
    <w:uiPriority w:val="99"/>
    <w:semiHidden/>
    <w:unhideWhenUsed/>
    <w:rsid w:val="00DD53CE"/>
    <w:rPr>
      <w:color w:val="0000FF"/>
      <w:u w:val="single"/>
    </w:rPr>
  </w:style>
  <w:style w:type="paragraph" w:styleId="NormalWeb">
    <w:name w:val="Normal (Web)"/>
    <w:basedOn w:val="Normal"/>
    <w:uiPriority w:val="99"/>
    <w:semiHidden/>
    <w:unhideWhenUsed/>
    <w:rsid w:val="00DD53CE"/>
    <w:pPr>
      <w:spacing w:before="100" w:beforeAutospacing="1" w:after="100" w:afterAutospacing="1"/>
    </w:pPr>
  </w:style>
  <w:style w:type="character" w:styleId="Strong">
    <w:name w:val="Strong"/>
    <w:basedOn w:val="DefaultParagraphFont"/>
    <w:uiPriority w:val="22"/>
    <w:qFormat/>
    <w:rsid w:val="00DD53CE"/>
    <w:rPr>
      <w:b/>
      <w:bCs/>
    </w:rPr>
  </w:style>
  <w:style w:type="character" w:styleId="Emphasis">
    <w:name w:val="Emphasis"/>
    <w:basedOn w:val="DefaultParagraphFont"/>
    <w:uiPriority w:val="20"/>
    <w:qFormat/>
    <w:rsid w:val="00DD5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19318">
      <w:bodyDiv w:val="1"/>
      <w:marLeft w:val="0"/>
      <w:marRight w:val="0"/>
      <w:marTop w:val="0"/>
      <w:marBottom w:val="0"/>
      <w:divBdr>
        <w:top w:val="none" w:sz="0" w:space="0" w:color="auto"/>
        <w:left w:val="none" w:sz="0" w:space="0" w:color="auto"/>
        <w:bottom w:val="none" w:sz="0" w:space="0" w:color="auto"/>
        <w:right w:val="none" w:sz="0" w:space="0" w:color="auto"/>
      </w:divBdr>
      <w:divsChild>
        <w:div w:id="200613262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ponline.org/advocacy/advocacy-in-action/virtual-advocacy-toolkit" TargetMode="External"/><Relationship Id="rId13" Type="http://schemas.openxmlformats.org/officeDocument/2006/relationships/hyperlink" Target="https://www.acponline.org/advocacy/advocacy-in-action/virtual-advocacy-toolkit"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https://d3dkdvqff0zqx.cloudfront.net/groups/nyacp/images/feedback(1).png" TargetMode="External"/><Relationship Id="rId7" Type="http://schemas.openxmlformats.org/officeDocument/2006/relationships/hyperlink" Target="https://www.nyacp.org/i4a/pages/index.cfm?pageid=3905" TargetMode="External"/><Relationship Id="rId12" Type="http://schemas.openxmlformats.org/officeDocument/2006/relationships/hyperlink" Target="https://www.acponline.org/system/files/documents/advocacy/advocacy_in_action/assets/issue-brief-ensure-access-to-affordable-and-necessary-medications.pdf" TargetMode="External"/><Relationship Id="rId17" Type="http://schemas.openxmlformats.org/officeDocument/2006/relationships/hyperlink" Target="https://www.nyacp.org/i4a/pages/index.cfm?pageid=3414" TargetMode="External"/><Relationship Id="rId2" Type="http://schemas.openxmlformats.org/officeDocument/2006/relationships/styles" Target="styles.xml"/><Relationship Id="rId16" Type="http://schemas.openxmlformats.org/officeDocument/2006/relationships/image" Target="https://d3dkdvqff0zqx.cloudfront.net/groups/nyacp/images/resident.jpg" TargetMode="External"/><Relationship Id="rId20" Type="http://schemas.openxmlformats.org/officeDocument/2006/relationships/hyperlink" Target="https://www.nyacp.org/i4a/pages/index.cfm?pageid=3923" TargetMode="External"/><Relationship Id="rId1" Type="http://schemas.openxmlformats.org/officeDocument/2006/relationships/numbering" Target="numbering.xml"/><Relationship Id="rId6" Type="http://schemas.openxmlformats.org/officeDocument/2006/relationships/image" Target="https://d3dkdvqff0zqx.cloudfront.net/groups/nyacp/images/propfuel.png" TargetMode="External"/><Relationship Id="rId11" Type="http://schemas.openxmlformats.org/officeDocument/2006/relationships/hyperlink" Target="https://www.acponline.org/system/files/documents/advocacy/advocacy_in_action/assets/issue-brief-support-policies-to-ensure-supply-of-im-specialists.pdf" TargetMode="External"/><Relationship Id="rId5" Type="http://schemas.openxmlformats.org/officeDocument/2006/relationships/image" Target="media/image1.jpeg"/><Relationship Id="rId15" Type="http://schemas.openxmlformats.org/officeDocument/2006/relationships/hyperlink" Target="https://us02web.zoom.us/meeting/register/tZIkfuCpqDgtH9Y1NqS45cnBEQ8QzcZIhp-f" TargetMode="External"/><Relationship Id="rId23" Type="http://schemas.openxmlformats.org/officeDocument/2006/relationships/theme" Target="theme/theme1.xml"/><Relationship Id="rId10" Type="http://schemas.openxmlformats.org/officeDocument/2006/relationships/hyperlink" Target="https://www.acponline.org/system/files/documents/advocacy/advocacy_in_action/assets/issue-brief-support-and-sustain-primary-and-comprehensive-care.pdf" TargetMode="External"/><Relationship Id="rId19" Type="http://schemas.openxmlformats.org/officeDocument/2006/relationships/hyperlink" Target="https://www.nyacp.org/annual-scientific-meeting" TargetMode="External"/><Relationship Id="rId4" Type="http://schemas.openxmlformats.org/officeDocument/2006/relationships/webSettings" Target="webSettings.xml"/><Relationship Id="rId9" Type="http://schemas.openxmlformats.org/officeDocument/2006/relationships/hyperlink" Target="https://www.acponline.org/system/files/documents/advocacy/advocacy_in_action/assets/issue-brief-support-policies-for-frontline-clinicians-during-covid-19.pdf" TargetMode="External"/><Relationship Id="rId14" Type="http://schemas.openxmlformats.org/officeDocument/2006/relationships/image" Target="https://d3dkdvqff0zqx.cloudfront.net/groups/nyacp/images/doctors.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Tucker LaBello</dc:creator>
  <cp:keywords/>
  <dc:description/>
  <cp:lastModifiedBy>Karen Tucker LaBello</cp:lastModifiedBy>
  <cp:revision>1</cp:revision>
  <dcterms:created xsi:type="dcterms:W3CDTF">2020-08-07T19:53:00Z</dcterms:created>
  <dcterms:modified xsi:type="dcterms:W3CDTF">2020-08-07T19:54:00Z</dcterms:modified>
</cp:coreProperties>
</file>