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360"/>
      </w:tblGrid>
      <w:tr w:rsidR="00DC7138" w:rsidTr="00DC7138">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45"/>
            </w:tblGrid>
            <w:tr w:rsidR="00DC7138">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95"/>
                  </w:tblGrid>
                  <w:tr w:rsidR="00DC713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95"/>
                        </w:tblGrid>
                        <w:tr w:rsidR="00DC7138">
                          <w:trPr>
                            <w:tblCellSpacing w:w="0" w:type="dxa"/>
                          </w:trPr>
                          <w:tc>
                            <w:tcPr>
                              <w:tcW w:w="5000" w:type="pct"/>
                              <w:hideMark/>
                            </w:tcPr>
                            <w:p w:rsidR="00DC7138" w:rsidRDefault="00DC7138">
                              <w:pPr>
                                <w:pStyle w:val="NormalWeb"/>
                                <w:spacing w:line="288" w:lineRule="auto"/>
                                <w:jc w:val="right"/>
                                <w:rPr>
                                  <w:rFonts w:ascii="Verdana" w:hAnsi="Verdana"/>
                                  <w:color w:val="000000"/>
                                  <w:sz w:val="20"/>
                                  <w:szCs w:val="20"/>
                                </w:rPr>
                              </w:pPr>
                              <w:r>
                                <w:rPr>
                                  <w:rStyle w:val="Strong"/>
                                  <w:rFonts w:ascii="Arial" w:hAnsi="Arial" w:cs="Arial"/>
                                  <w:i/>
                                  <w:iCs/>
                                  <w:color w:val="000000"/>
                                  <w:sz w:val="24"/>
                                  <w:szCs w:val="24"/>
                                </w:rPr>
                                <w:t>October 3, 2019</w:t>
                              </w:r>
                            </w:p>
                            <w:p w:rsidR="00DC7138" w:rsidRDefault="00DC713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6" style="width:468pt;height:1.5pt" o:hralign="center" o:hrstd="t" o:hr="t" fillcolor="#a0a0a0" stroked="f"/>
                                </w:pict>
                              </w:r>
                            </w:p>
                            <w:p w:rsidR="00DC7138" w:rsidRDefault="00DC7138">
                              <w:pPr>
                                <w:pStyle w:val="NormalWeb"/>
                                <w:rPr>
                                  <w:rFonts w:ascii="Verdana" w:hAnsi="Verdana"/>
                                  <w:color w:val="000000"/>
                                  <w:sz w:val="20"/>
                                  <w:szCs w:val="20"/>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5943600" cy="1550035"/>
                                    <wp:effectExtent l="0" t="0" r="0" b="0"/>
                                    <wp:wrapSquare wrapText="bothSides"/>
                                    <wp:docPr id="14" name="Picture 14" descr="https://d3dkdvqff0zqx.cloudfront.net/groups/nyacp/images/scientific%20meeting%202.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scientific%20meeting%202.png">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1550035"/>
                                            </a:xfrm>
                                            <a:prstGeom prst="rect">
                                              <a:avLst/>
                                            </a:prstGeom>
                                            <a:noFill/>
                                          </pic:spPr>
                                        </pic:pic>
                                      </a:graphicData>
                                    </a:graphic>
                                    <wp14:sizeRelH relativeFrom="page">
                                      <wp14:pctWidth>0</wp14:pctWidth>
                                    </wp14:sizeRelH>
                                    <wp14:sizeRelV relativeFrom="page">
                                      <wp14:pctHeight>0</wp14:pctHeight>
                                    </wp14:sizeRelV>
                                  </wp:anchor>
                                </w:drawing>
                              </w:r>
                            </w:p>
                            <w:p w:rsidR="00DC7138" w:rsidRDefault="00DC7138">
                              <w:pPr>
                                <w:pStyle w:val="NormalWeb"/>
                                <w:rPr>
                                  <w:rFonts w:ascii="Verdana" w:hAnsi="Verdana"/>
                                  <w:color w:val="000000"/>
                                  <w:sz w:val="20"/>
                                  <w:szCs w:val="20"/>
                                </w:rPr>
                              </w:pPr>
                              <w:r>
                                <w:rPr>
                                  <w:rStyle w:val="Strong"/>
                                  <w:rFonts w:ascii="Trebuchet MS" w:hAnsi="Trebuchet MS"/>
                                  <w:color w:val="000000"/>
                                  <w:sz w:val="21"/>
                                  <w:szCs w:val="21"/>
                                </w:rPr>
                                <w:t>2019 NYACP Annual Scientific Meeting</w:t>
                              </w:r>
                              <w:r>
                                <w:rPr>
                                  <w:noProof/>
                                </w:rPr>
                                <w:drawing>
                                  <wp:anchor distT="95250" distB="95250" distL="95250" distR="95250" simplePos="0" relativeHeight="251662336" behindDoc="0" locked="0" layoutInCell="1" allowOverlap="0">
                                    <wp:simplePos x="0" y="0"/>
                                    <wp:positionH relativeFrom="column">
                                      <wp:align>right</wp:align>
                                    </wp:positionH>
                                    <wp:positionV relativeFrom="line">
                                      <wp:posOffset>0</wp:posOffset>
                                    </wp:positionV>
                                    <wp:extent cx="2381250" cy="2047875"/>
                                    <wp:effectExtent l="0" t="0" r="0" b="9525"/>
                                    <wp:wrapSquare wrapText="bothSides"/>
                                    <wp:docPr id="13" name="Picture 13" descr="https://d3dkdvqff0zqx.cloudfront.net/groups/nyacp/images/quick%20fac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quick%20facts(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pic:spPr>
                                        </pic:pic>
                                      </a:graphicData>
                                    </a:graphic>
                                    <wp14:sizeRelH relativeFrom="page">
                                      <wp14:pctWidth>0</wp14:pctWidth>
                                    </wp14:sizeRelH>
                                    <wp14:sizeRelV relativeFrom="page">
                                      <wp14:pctHeight>0</wp14:pctHeight>
                                    </wp14:sizeRelV>
                                  </wp:anchor>
                                </w:drawing>
                              </w:r>
                            </w:p>
                            <w:p w:rsidR="00DC7138" w:rsidRDefault="00DC7138">
                              <w:pPr>
                                <w:pStyle w:val="NormalWeb"/>
                                <w:rPr>
                                  <w:rFonts w:ascii="Verdana" w:hAnsi="Verdana"/>
                                  <w:color w:val="000000"/>
                                  <w:sz w:val="20"/>
                                  <w:szCs w:val="20"/>
                                </w:rPr>
                              </w:pPr>
                              <w:r>
                                <w:rPr>
                                  <w:rFonts w:ascii="Trebuchet MS" w:hAnsi="Trebuchet MS"/>
                                  <w:color w:val="000000"/>
                                  <w:sz w:val="18"/>
                                  <w:szCs w:val="18"/>
                                </w:rPr>
                                <w:t>The New York Chapter American College of Physicians (NYACP) invites you to join your colleagues in Internal Medicine at the 2019 NYACP Annual Scientific Meeting to be held on Friday, October 11 - Saturday, October 12, 2019 at the Westchester Hilton Hotel in Rye Brook, New York. </w:t>
                              </w:r>
                            </w:p>
                            <w:p w:rsidR="00DC7138" w:rsidRDefault="00DC7138">
                              <w:pPr>
                                <w:pStyle w:val="Heading3"/>
                                <w:rPr>
                                  <w:rFonts w:ascii="Verdana" w:eastAsia="Times New Roman" w:hAnsi="Verdana"/>
                                  <w:color w:val="000000"/>
                                </w:rPr>
                              </w:pPr>
                              <w:hyperlink r:id="rId8" w:tgtFrame="_blank" w:history="1">
                                <w:r>
                                  <w:rPr>
                                    <w:rStyle w:val="Hyperlink"/>
                                    <w:rFonts w:ascii="Trebuchet MS" w:eastAsia="Times New Roman" w:hAnsi="Trebuchet MS"/>
                                    <w:sz w:val="18"/>
                                    <w:szCs w:val="18"/>
                                  </w:rPr>
                                  <w:t>MOC Pre-Course Brochure - October 11, 2019</w:t>
                                </w:r>
                              </w:hyperlink>
                            </w:p>
                            <w:p w:rsidR="00DC7138" w:rsidRDefault="00DC7138">
                              <w:pPr>
                                <w:pStyle w:val="Heading3"/>
                                <w:rPr>
                                  <w:rFonts w:ascii="Verdana" w:eastAsia="Times New Roman" w:hAnsi="Verdana"/>
                                  <w:color w:val="000000"/>
                                </w:rPr>
                              </w:pPr>
                              <w:hyperlink r:id="rId9" w:tgtFrame="_blank" w:history="1">
                                <w:r>
                                  <w:rPr>
                                    <w:rStyle w:val="Hyperlink"/>
                                    <w:rFonts w:ascii="Trebuchet MS" w:eastAsia="Times New Roman" w:hAnsi="Trebuchet MS"/>
                                    <w:sz w:val="18"/>
                                    <w:szCs w:val="18"/>
                                  </w:rPr>
                                  <w:t>Scientific Meeting Brochure- October 12, 2019</w:t>
                                </w:r>
                              </w:hyperlink>
                            </w:p>
                            <w:p w:rsidR="00DC7138" w:rsidRDefault="00DC7138">
                              <w:pPr>
                                <w:pStyle w:val="NormalWeb"/>
                                <w:rPr>
                                  <w:rFonts w:ascii="Verdana" w:hAnsi="Verdana"/>
                                  <w:color w:val="000000"/>
                                  <w:sz w:val="20"/>
                                  <w:szCs w:val="20"/>
                                </w:rPr>
                              </w:pPr>
                              <w:hyperlink r:id="rId10" w:tgtFrame="_blank" w:history="1">
                                <w:r>
                                  <w:rPr>
                                    <w:rStyle w:val="Hyperlink"/>
                                    <w:rFonts w:ascii="Trebuchet MS" w:hAnsi="Trebuchet MS"/>
                                    <w:b/>
                                    <w:bCs/>
                                    <w:sz w:val="18"/>
                                    <w:szCs w:val="18"/>
                                  </w:rPr>
                                  <w:t>Register Here</w:t>
                                </w:r>
                              </w:hyperlink>
                            </w:p>
                            <w:p w:rsidR="00DC7138" w:rsidRDefault="00DC7138">
                              <w:pPr>
                                <w:jc w:val="center"/>
                                <w:rPr>
                                  <w:rFonts w:ascii="Verdana" w:eastAsia="Times New Roman" w:hAnsi="Verdana"/>
                                  <w:color w:val="000000"/>
                                  <w:sz w:val="20"/>
                                  <w:szCs w:val="20"/>
                                </w:rPr>
                              </w:pPr>
                              <w:r>
                                <w:rPr>
                                  <w:rFonts w:ascii="Verdana" w:eastAsia="Times New Roman" w:hAnsi="Verdana"/>
                                  <w:color w:val="000000"/>
                                  <w:sz w:val="20"/>
                                  <w:szCs w:val="20"/>
                                </w:rPr>
                                <w:br/>
                              </w:r>
                              <w:r>
                                <w:rPr>
                                  <w:rStyle w:val="Strong"/>
                                  <w:rFonts w:ascii="Verdana" w:eastAsia="Times New Roman" w:hAnsi="Verdana"/>
                                  <w:color w:val="000000"/>
                                  <w:sz w:val="20"/>
                                  <w:szCs w:val="20"/>
                                </w:rPr>
                                <w:t>***************************************************</w:t>
                              </w:r>
                            </w:p>
                            <w:p w:rsidR="00DC7138" w:rsidRDefault="00DC7138">
                              <w:pPr>
                                <w:rPr>
                                  <w:rFonts w:ascii="Verdana" w:eastAsia="Times New Roman" w:hAnsi="Verdana"/>
                                  <w:color w:val="000000"/>
                                  <w:sz w:val="20"/>
                                  <w:szCs w:val="20"/>
                                </w:rPr>
                              </w:pPr>
                              <w:r>
                                <w:rPr>
                                  <w:rFonts w:ascii="Verdana" w:eastAsia="Times New Roman" w:hAnsi="Verdana"/>
                                  <w:color w:val="000000"/>
                                  <w:sz w:val="20"/>
                                  <w:szCs w:val="20"/>
                                </w:rPr>
                                <w:br/>
                              </w:r>
                              <w:r>
                                <w:rPr>
                                  <w:rStyle w:val="Strong"/>
                                  <w:rFonts w:ascii="Trebuchet MS" w:eastAsia="Times New Roman" w:hAnsi="Trebuchet MS"/>
                                  <w:color w:val="000000"/>
                                  <w:sz w:val="21"/>
                                  <w:szCs w:val="21"/>
                                </w:rPr>
                                <w:t>Opportunities for Connecting and Giving at the Annual Meeting</w:t>
                              </w:r>
                              <w:r>
                                <w:rPr>
                                  <w:rFonts w:ascii="Verdana" w:eastAsia="Times New Roman" w:hAnsi="Verdana"/>
                                  <w:b/>
                                  <w:bCs/>
                                  <w:color w:val="000000"/>
                                  <w:sz w:val="20"/>
                                  <w:szCs w:val="20"/>
                                </w:rPr>
                                <w:br/>
                              </w:r>
                              <w:r>
                                <w:rPr>
                                  <w:noProof/>
                                </w:rPr>
                                <w:drawing>
                                  <wp:anchor distT="142875" distB="142875" distL="142875" distR="142875" simplePos="0" relativeHeight="251663360" behindDoc="0" locked="0" layoutInCell="1" allowOverlap="0">
                                    <wp:simplePos x="0" y="0"/>
                                    <wp:positionH relativeFrom="column">
                                      <wp:align>left</wp:align>
                                    </wp:positionH>
                                    <wp:positionV relativeFrom="line">
                                      <wp:posOffset>0</wp:posOffset>
                                    </wp:positionV>
                                    <wp:extent cx="1905000" cy="1038225"/>
                                    <wp:effectExtent l="0" t="0" r="0" b="9525"/>
                                    <wp:wrapSquare wrapText="bothSides"/>
                                    <wp:docPr id="12" name="Picture 12" descr="https://d3dkdvqff0zqx.cloudfront.net/groups/nyacp/images/i%20am%20atte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3dkdvqff0zqx.cloudfront.net/groups/nyacp/images/i%20am%20attending.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20"/>
                                  <w:szCs w:val="20"/>
                                </w:rPr>
                                <w:br/>
                              </w:r>
                              <w:r>
                                <w:rPr>
                                  <w:rFonts w:ascii="Trebuchet MS" w:eastAsia="Times New Roman" w:hAnsi="Trebuchet MS"/>
                                  <w:color w:val="000000"/>
                                  <w:sz w:val="18"/>
                                  <w:szCs w:val="18"/>
                                </w:rPr>
                                <w:t>The NYACP Annual Meeting is the perfect time to get together and give together!  If you want to make connections and get involved, here’s how: </w:t>
                              </w:r>
                              <w:r>
                                <w:rPr>
                                  <w:rFonts w:ascii="Verdana" w:eastAsia="Times New Roman" w:hAnsi="Verdana"/>
                                  <w:color w:val="000000"/>
                                  <w:sz w:val="20"/>
                                  <w:szCs w:val="20"/>
                                </w:rPr>
                                <w:br/>
                              </w:r>
                              <w:r>
                                <w:rPr>
                                  <w:rFonts w:ascii="Verdana" w:eastAsia="Times New Roman" w:hAnsi="Verdana"/>
                                  <w:color w:val="000000"/>
                                  <w:sz w:val="20"/>
                                  <w:szCs w:val="20"/>
                                </w:rPr>
                                <w:br/>
                              </w:r>
                              <w:r>
                                <w:rPr>
                                  <w:rFonts w:ascii="Trebuchet MS" w:eastAsia="Times New Roman" w:hAnsi="Trebuchet MS"/>
                                  <w:color w:val="000000"/>
                                  <w:sz w:val="18"/>
                                  <w:szCs w:val="18"/>
                                </w:rPr>
                                <w:t xml:space="preserve">1. Make a difference together by giving back to the people of our host community.  The NYACP Volunteerism committee is holding a Food and Fund Drive to benefit Feeding Westchester.  Bring a non-perishable food to donate or contribute to the </w:t>
                              </w:r>
                              <w:hyperlink r:id="rId12" w:history="1">
                                <w:r>
                                  <w:rPr>
                                    <w:rStyle w:val="Hyperlink"/>
                                    <w:rFonts w:ascii="Trebuchet MS" w:eastAsia="Times New Roman" w:hAnsi="Trebuchet MS"/>
                                    <w:sz w:val="18"/>
                                    <w:szCs w:val="18"/>
                                  </w:rPr>
                                  <w:t>online fund drive</w:t>
                                </w:r>
                              </w:hyperlink>
                              <w:r>
                                <w:rPr>
                                  <w:rFonts w:ascii="Trebuchet MS" w:eastAsia="Times New Roman" w:hAnsi="Trebuchet MS"/>
                                  <w:color w:val="000000"/>
                                  <w:sz w:val="18"/>
                                  <w:szCs w:val="18"/>
                                </w:rPr>
                                <w:t>.  </w:t>
                              </w:r>
                              <w:r>
                                <w:rPr>
                                  <w:rFonts w:ascii="Trebuchet MS" w:eastAsia="Times New Roman" w:hAnsi="Trebuchet MS"/>
                                  <w:color w:val="000000"/>
                                  <w:sz w:val="18"/>
                                  <w:szCs w:val="18"/>
                                </w:rPr>
                                <w:br/>
                              </w:r>
                              <w:r>
                                <w:rPr>
                                  <w:rFonts w:ascii="Trebuchet MS" w:eastAsia="Times New Roman" w:hAnsi="Trebuchet MS"/>
                                  <w:color w:val="000000"/>
                                  <w:sz w:val="18"/>
                                  <w:szCs w:val="18"/>
                                </w:rPr>
                                <w:br/>
                                <w:t>Planning to donate or already did?  Share it out with #</w:t>
                              </w:r>
                              <w:proofErr w:type="spellStart"/>
                              <w:r>
                                <w:rPr>
                                  <w:rFonts w:ascii="Trebuchet MS" w:eastAsia="Times New Roman" w:hAnsi="Trebuchet MS"/>
                                  <w:color w:val="000000"/>
                                  <w:sz w:val="18"/>
                                  <w:szCs w:val="18"/>
                                </w:rPr>
                                <w:t>IMInvolved</w:t>
                              </w:r>
                              <w:proofErr w:type="spellEnd"/>
                              <w:r>
                                <w:rPr>
                                  <w:rFonts w:ascii="Verdana" w:eastAsia="Times New Roman" w:hAnsi="Verdana"/>
                                  <w:color w:val="000000"/>
                                  <w:sz w:val="20"/>
                                  <w:szCs w:val="20"/>
                                </w:rPr>
                                <w:br/>
                              </w:r>
                              <w:r>
                                <w:rPr>
                                  <w:rFonts w:ascii="Verdana" w:eastAsia="Times New Roman" w:hAnsi="Verdana"/>
                                  <w:color w:val="000000"/>
                                  <w:sz w:val="20"/>
                                  <w:szCs w:val="20"/>
                                </w:rPr>
                                <w:br/>
                              </w: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38125" cy="180975"/>
                                    <wp:effectExtent l="0" t="0" r="9525" b="9525"/>
                                    <wp:wrapSquare wrapText="bothSides"/>
                                    <wp:docPr id="11" name="Picture 11" descr="https://d3dkdvqff0zqx.cloudfront.net/groups/nyacp/images/twitter%20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3dkdvqff0zqx.cloudfront.net/groups/nyacp/images/twitter%20bird.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15"/>
                                  <w:szCs w:val="15"/>
                                </w:rPr>
                                <w:t>I’ll be bringing a food donation to the #NYACP2019 #</w:t>
                              </w:r>
                              <w:proofErr w:type="spellStart"/>
                              <w:r>
                                <w:rPr>
                                  <w:rFonts w:ascii="Verdana" w:eastAsia="Times New Roman" w:hAnsi="Verdana"/>
                                  <w:color w:val="000000"/>
                                  <w:sz w:val="15"/>
                                  <w:szCs w:val="15"/>
                                </w:rPr>
                                <w:t>FoodDrive</w:t>
                              </w:r>
                              <w:proofErr w:type="spellEnd"/>
                              <w:r>
                                <w:rPr>
                                  <w:rFonts w:ascii="Verdana" w:eastAsia="Times New Roman" w:hAnsi="Verdana"/>
                                  <w:color w:val="000000"/>
                                  <w:sz w:val="15"/>
                                  <w:szCs w:val="15"/>
                                </w:rPr>
                                <w:t xml:space="preserve"> to benefit #</w:t>
                              </w:r>
                              <w:proofErr w:type="spellStart"/>
                              <w:r>
                                <w:rPr>
                                  <w:rFonts w:ascii="Verdana" w:eastAsia="Times New Roman" w:hAnsi="Verdana"/>
                                  <w:color w:val="000000"/>
                                  <w:sz w:val="15"/>
                                  <w:szCs w:val="15"/>
                                </w:rPr>
                                <w:t>FeedingWestchester</w:t>
                              </w:r>
                              <w:proofErr w:type="spellEnd"/>
                              <w:r>
                                <w:rPr>
                                  <w:rFonts w:ascii="Verdana" w:eastAsia="Times New Roman" w:hAnsi="Verdana"/>
                                  <w:color w:val="000000"/>
                                  <w:sz w:val="15"/>
                                  <w:szCs w:val="15"/>
                                </w:rPr>
                                <w:t xml:space="preserve">.  If everyone committed to bringing 1lb of food, we could easy surpass the 150 </w:t>
                              </w:r>
                              <w:proofErr w:type="spellStart"/>
                              <w:r>
                                <w:rPr>
                                  <w:rFonts w:ascii="Verdana" w:eastAsia="Times New Roman" w:hAnsi="Verdana"/>
                                  <w:color w:val="000000"/>
                                  <w:sz w:val="15"/>
                                  <w:szCs w:val="15"/>
                                </w:rPr>
                                <w:t>lb</w:t>
                              </w:r>
                              <w:proofErr w:type="spellEnd"/>
                              <w:r>
                                <w:rPr>
                                  <w:rFonts w:ascii="Verdana" w:eastAsia="Times New Roman" w:hAnsi="Verdana"/>
                                  <w:color w:val="000000"/>
                                  <w:sz w:val="15"/>
                                  <w:szCs w:val="15"/>
                                </w:rPr>
                                <w:t xml:space="preserve"> goal.  Let’s do it together!  #</w:t>
                              </w:r>
                              <w:proofErr w:type="spellStart"/>
                              <w:r>
                                <w:rPr>
                                  <w:rFonts w:ascii="Verdana" w:eastAsia="Times New Roman" w:hAnsi="Verdana"/>
                                  <w:color w:val="000000"/>
                                  <w:sz w:val="15"/>
                                  <w:szCs w:val="15"/>
                                </w:rPr>
                                <w:t>IMInvolved</w:t>
                              </w:r>
                              <w:proofErr w:type="spellEnd"/>
                              <w:r>
                                <w:rPr>
                                  <w:rFonts w:ascii="Verdana" w:eastAsia="Times New Roman" w:hAnsi="Verdana"/>
                                  <w:color w:val="000000"/>
                                  <w:sz w:val="20"/>
                                  <w:szCs w:val="20"/>
                                </w:rPr>
                                <w:br/>
                                <w:t> </w:t>
                              </w:r>
                              <w:r>
                                <w:rPr>
                                  <w:rFonts w:ascii="Verdana" w:eastAsia="Times New Roman" w:hAnsi="Verdana"/>
                                  <w:color w:val="000000"/>
                                  <w:sz w:val="20"/>
                                  <w:szCs w:val="20"/>
                                </w:rPr>
                                <w:br/>
                              </w: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38125" cy="180975"/>
                                    <wp:effectExtent l="0" t="0" r="9525" b="9525"/>
                                    <wp:wrapSquare wrapText="bothSides"/>
                                    <wp:docPr id="10" name="Picture 10" descr="https://d3dkdvqff0zqx.cloudfront.net/groups/nyacp/images/twitter%20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3dkdvqff0zqx.cloudfront.net/groups/nyacp/images/twitter%20bird.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15"/>
                                  <w:szCs w:val="15"/>
                                </w:rPr>
                                <w:t xml:space="preserve">Every dollar provides 4 meals for children, families, and seniors struggling with hunger.  Let’s feed hundreds together!  Donate at:  </w:t>
                              </w:r>
                              <w:hyperlink r:id="rId14" w:history="1">
                                <w:r>
                                  <w:rPr>
                                    <w:rStyle w:val="Hyperlink"/>
                                    <w:rFonts w:ascii="Verdana" w:eastAsia="Times New Roman" w:hAnsi="Verdana"/>
                                    <w:sz w:val="15"/>
                                    <w:szCs w:val="15"/>
                                  </w:rPr>
                                  <w:t>https://fundraise.feedingwestchester.org/NYACP</w:t>
                                </w:r>
                              </w:hyperlink>
                              <w:r>
                                <w:rPr>
                                  <w:rFonts w:ascii="Verdana" w:eastAsia="Times New Roman" w:hAnsi="Verdana"/>
                                  <w:color w:val="000000"/>
                                  <w:sz w:val="15"/>
                                  <w:szCs w:val="15"/>
                                </w:rPr>
                                <w:t>  #</w:t>
                              </w:r>
                              <w:proofErr w:type="spellStart"/>
                              <w:r>
                                <w:rPr>
                                  <w:rFonts w:ascii="Verdana" w:eastAsia="Times New Roman" w:hAnsi="Verdana"/>
                                  <w:color w:val="000000"/>
                                  <w:sz w:val="15"/>
                                  <w:szCs w:val="15"/>
                                </w:rPr>
                                <w:t>IMInvolved</w:t>
                              </w:r>
                              <w:proofErr w:type="spellEnd"/>
                              <w:r>
                                <w:rPr>
                                  <w:rFonts w:ascii="Verdana" w:eastAsia="Times New Roman" w:hAnsi="Verdana"/>
                                  <w:color w:val="000000"/>
                                  <w:sz w:val="15"/>
                                  <w:szCs w:val="15"/>
                                </w:rPr>
                                <w:t xml:space="preserve"> #NYACP2019 </w:t>
                              </w:r>
                              <w:r>
                                <w:rPr>
                                  <w:rFonts w:ascii="Verdana" w:eastAsia="Times New Roman" w:hAnsi="Verdana"/>
                                  <w:color w:val="000000"/>
                                  <w:sz w:val="20"/>
                                  <w:szCs w:val="20"/>
                                </w:rPr>
                                <w:br/>
                              </w:r>
                              <w:r>
                                <w:rPr>
                                  <w:rFonts w:ascii="Verdana" w:eastAsia="Times New Roman" w:hAnsi="Verdana"/>
                                  <w:color w:val="000000"/>
                                  <w:sz w:val="20"/>
                                  <w:szCs w:val="20"/>
                                </w:rPr>
                                <w:br/>
                              </w:r>
                              <w:r>
                                <w:rPr>
                                  <w:rFonts w:ascii="Trebuchet MS" w:eastAsia="Times New Roman" w:hAnsi="Trebuchet MS"/>
                                  <w:color w:val="000000"/>
                                  <w:sz w:val="18"/>
                                  <w:szCs w:val="18"/>
                                </w:rPr>
                                <w:t xml:space="preserve">2. Join in the fun and comradery by participating in the Halloween Photo Contest.  Submit your photos by email </w:t>
                              </w:r>
                              <w:r>
                                <w:rPr>
                                  <w:rFonts w:ascii="Trebuchet MS" w:eastAsia="Times New Roman" w:hAnsi="Trebuchet MS"/>
                                  <w:color w:val="000000"/>
                                  <w:sz w:val="18"/>
                                  <w:szCs w:val="18"/>
                                </w:rPr>
                                <w:lastRenderedPageBreak/>
                                <w:t xml:space="preserve">to </w:t>
                              </w:r>
                              <w:hyperlink r:id="rId15" w:history="1">
                                <w:r>
                                  <w:rPr>
                                    <w:rStyle w:val="Hyperlink"/>
                                    <w:rFonts w:ascii="Trebuchet MS" w:eastAsia="Times New Roman" w:hAnsi="Trebuchet MS"/>
                                    <w:sz w:val="18"/>
                                    <w:szCs w:val="18"/>
                                  </w:rPr>
                                  <w:t>aallen@nyacp.org</w:t>
                                </w:r>
                              </w:hyperlink>
                              <w:r>
                                <w:rPr>
                                  <w:rFonts w:ascii="Trebuchet MS" w:eastAsia="Times New Roman" w:hAnsi="Trebuchet MS"/>
                                  <w:color w:val="000000"/>
                                  <w:sz w:val="18"/>
                                  <w:szCs w:val="18"/>
                                </w:rPr>
                                <w:t xml:space="preserve"> or tag us on twitter with #</w:t>
                              </w:r>
                              <w:proofErr w:type="spellStart"/>
                              <w:r>
                                <w:rPr>
                                  <w:rFonts w:ascii="Trebuchet MS" w:eastAsia="Times New Roman" w:hAnsi="Trebuchet MS"/>
                                  <w:color w:val="000000"/>
                                  <w:sz w:val="18"/>
                                  <w:szCs w:val="18"/>
                                </w:rPr>
                                <w:t>IMFun</w:t>
                              </w:r>
                              <w:proofErr w:type="spellEnd"/>
                              <w:r>
                                <w:rPr>
                                  <w:rFonts w:ascii="Trebuchet MS" w:eastAsia="Times New Roman" w:hAnsi="Trebuchet MS"/>
                                  <w:color w:val="000000"/>
                                  <w:sz w:val="18"/>
                                  <w:szCs w:val="18"/>
                                </w:rPr>
                                <w:t>. Choose up to one photo for each category:  1.  Adults/Families, 2. Pets, 3. Kids, 4. Decorations</w:t>
                              </w:r>
                              <w:r>
                                <w:rPr>
                                  <w:rFonts w:ascii="Verdana" w:eastAsia="Times New Roman" w:hAnsi="Verdana"/>
                                  <w:color w:val="000000"/>
                                  <w:sz w:val="20"/>
                                  <w:szCs w:val="20"/>
                                </w:rPr>
                                <w:br/>
                              </w:r>
                              <w:r>
                                <w:rPr>
                                  <w:rFonts w:ascii="Verdana" w:eastAsia="Times New Roman" w:hAnsi="Verdana"/>
                                  <w:color w:val="000000"/>
                                  <w:sz w:val="20"/>
                                  <w:szCs w:val="20"/>
                                </w:rPr>
                                <w:br/>
                              </w: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38125" cy="180975"/>
                                    <wp:effectExtent l="0" t="0" r="9525" b="9525"/>
                                    <wp:wrapSquare wrapText="bothSides"/>
                                    <wp:docPr id="9" name="Picture 9" descr="https://d3dkdvqff0zqx.cloudfront.net/groups/nyacp/images/twitter%20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dkdvqff0zqx.cloudfront.net/groups/nyacp/images/twitter%20bird.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15"/>
                                  <w:szCs w:val="15"/>
                                </w:rPr>
                                <w:t>Vote for my Halloween Photo at #NYACP</w:t>
                              </w:r>
                              <w:proofErr w:type="gramStart"/>
                              <w:r>
                                <w:rPr>
                                  <w:rFonts w:ascii="Verdana" w:eastAsia="Times New Roman" w:hAnsi="Verdana"/>
                                  <w:color w:val="000000"/>
                                  <w:sz w:val="15"/>
                                  <w:szCs w:val="15"/>
                                </w:rPr>
                                <w:t>2019!#</w:t>
                              </w:r>
                              <w:proofErr w:type="spellStart"/>
                              <w:proofErr w:type="gramEnd"/>
                              <w:r>
                                <w:rPr>
                                  <w:rFonts w:ascii="Verdana" w:eastAsia="Times New Roman" w:hAnsi="Verdana"/>
                                  <w:color w:val="000000"/>
                                  <w:sz w:val="15"/>
                                  <w:szCs w:val="15"/>
                                </w:rPr>
                                <w:t>IMFun</w:t>
                              </w:r>
                              <w:proofErr w:type="spellEnd"/>
                              <w:r>
                                <w:rPr>
                                  <w:rFonts w:ascii="Verdana" w:eastAsia="Times New Roman" w:hAnsi="Verdana"/>
                                  <w:color w:val="000000"/>
                                  <w:sz w:val="15"/>
                                  <w:szCs w:val="15"/>
                                </w:rPr>
                                <w:t> </w:t>
                              </w:r>
                              <w:r>
                                <w:rPr>
                                  <w:rFonts w:ascii="Verdana" w:eastAsia="Times New Roman" w:hAnsi="Verdana"/>
                                  <w:color w:val="000000"/>
                                  <w:sz w:val="20"/>
                                  <w:szCs w:val="20"/>
                                </w:rPr>
                                <w:br/>
                              </w:r>
                              <w:r>
                                <w:rPr>
                                  <w:rFonts w:ascii="Verdana" w:eastAsia="Times New Roman" w:hAnsi="Verdana"/>
                                  <w:color w:val="000000"/>
                                  <w:sz w:val="20"/>
                                  <w:szCs w:val="20"/>
                                </w:rPr>
                                <w:br/>
                              </w:r>
                              <w:r>
                                <w:rPr>
                                  <w:rFonts w:ascii="Trebuchet MS" w:eastAsia="Times New Roman" w:hAnsi="Trebuchet MS"/>
                                  <w:color w:val="000000"/>
                                  <w:sz w:val="18"/>
                                  <w:szCs w:val="18"/>
                                </w:rPr>
                                <w:t>3. Let people know you will be attending and find out who else will be there!  Here’s a ready-made tweet for you to share:</w:t>
                              </w:r>
                              <w:r>
                                <w:rPr>
                                  <w:rFonts w:ascii="Verdana" w:eastAsia="Times New Roman" w:hAnsi="Verdana"/>
                                  <w:color w:val="000000"/>
                                  <w:sz w:val="20"/>
                                  <w:szCs w:val="20"/>
                                </w:rPr>
                                <w:br/>
                              </w:r>
                              <w:r>
                                <w:rPr>
                                  <w:rFonts w:ascii="Verdana" w:eastAsia="Times New Roman" w:hAnsi="Verdana"/>
                                  <w:color w:val="000000"/>
                                  <w:sz w:val="20"/>
                                  <w:szCs w:val="20"/>
                                </w:rPr>
                                <w:br/>
                              </w: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238125" cy="180975"/>
                                    <wp:effectExtent l="0" t="0" r="9525" b="9525"/>
                                    <wp:wrapSquare wrapText="bothSides"/>
                                    <wp:docPr id="8" name="Picture 8" descr="https://d3dkdvqff0zqx.cloudfront.net/groups/nyacp/images/twitter%20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3dkdvqff0zqx.cloudfront.net/groups/nyacp/images/twitter%20bird.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15"/>
                                  <w:szCs w:val="15"/>
                                </w:rPr>
                                <w:t>Who is going to #NYACP2019 in #Westchester?  I am and I hope to meet you there!  #</w:t>
                              </w:r>
                              <w:proofErr w:type="spellStart"/>
                              <w:r>
                                <w:rPr>
                                  <w:rFonts w:ascii="Verdana" w:eastAsia="Times New Roman" w:hAnsi="Verdana"/>
                                  <w:color w:val="000000"/>
                                  <w:sz w:val="15"/>
                                  <w:szCs w:val="15"/>
                                </w:rPr>
                                <w:t>IMProud</w:t>
                              </w:r>
                              <w:proofErr w:type="spellEnd"/>
                              <w:r>
                                <w:rPr>
                                  <w:rFonts w:ascii="Verdana" w:eastAsia="Times New Roman" w:hAnsi="Verdana"/>
                                  <w:color w:val="000000"/>
                                  <w:sz w:val="15"/>
                                  <w:szCs w:val="15"/>
                                </w:rPr>
                                <w:t xml:space="preserve"> #MOC #CME #</w:t>
                              </w:r>
                              <w:proofErr w:type="spellStart"/>
                              <w:r>
                                <w:rPr>
                                  <w:rFonts w:ascii="Verdana" w:eastAsia="Times New Roman" w:hAnsi="Verdana"/>
                                  <w:color w:val="000000"/>
                                  <w:sz w:val="15"/>
                                  <w:szCs w:val="15"/>
                                </w:rPr>
                                <w:t>IMFun</w:t>
                              </w:r>
                              <w:proofErr w:type="spellEnd"/>
                              <w:r>
                                <w:rPr>
                                  <w:rFonts w:ascii="Verdana" w:eastAsia="Times New Roman" w:hAnsi="Verdana"/>
                                  <w:color w:val="000000"/>
                                  <w:sz w:val="15"/>
                                  <w:szCs w:val="15"/>
                                </w:rPr>
                                <w:t xml:space="preserve"> #</w:t>
                              </w:r>
                              <w:proofErr w:type="spellStart"/>
                              <w:r>
                                <w:rPr>
                                  <w:rFonts w:ascii="Verdana" w:eastAsia="Times New Roman" w:hAnsi="Verdana"/>
                                  <w:color w:val="000000"/>
                                  <w:sz w:val="15"/>
                                  <w:szCs w:val="15"/>
                                </w:rPr>
                                <w:t>IMInvolved</w:t>
                              </w:r>
                              <w:proofErr w:type="spellEnd"/>
                              <w:r>
                                <w:rPr>
                                  <w:rFonts w:ascii="Verdana" w:eastAsia="Times New Roman" w:hAnsi="Verdana"/>
                                  <w:color w:val="000000"/>
                                  <w:sz w:val="20"/>
                                  <w:szCs w:val="20"/>
                                </w:rPr>
                                <w:t xml:space="preserve"> </w:t>
                              </w:r>
                            </w:p>
                            <w:p w:rsidR="00DC7138" w:rsidRDefault="00DC713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7" style="width:468pt;height:1.5pt" o:hralign="center" o:hrstd="t" o:hr="t" fillcolor="#a0a0a0" stroked="f"/>
                                </w:pict>
                              </w:r>
                            </w:p>
                            <w:p w:rsidR="00DC7138" w:rsidRDefault="00DC7138">
                              <w:pPr>
                                <w:spacing w:before="100" w:beforeAutospacing="1" w:after="100" w:afterAutospacing="1"/>
                                <w:rPr>
                                  <w:rFonts w:ascii="Verdana" w:hAnsi="Verdana"/>
                                  <w:color w:val="000000"/>
                                  <w:sz w:val="20"/>
                                  <w:szCs w:val="20"/>
                                </w:rPr>
                              </w:pPr>
                              <w:r>
                                <w:rPr>
                                  <w:noProof/>
                                </w:rPr>
                                <w:drawing>
                                  <wp:anchor distT="95250" distB="95250" distL="95250" distR="95250" simplePos="0" relativeHeight="251668480" behindDoc="0" locked="0" layoutInCell="1" allowOverlap="0">
                                    <wp:simplePos x="0" y="0"/>
                                    <wp:positionH relativeFrom="column">
                                      <wp:align>right</wp:align>
                                    </wp:positionH>
                                    <wp:positionV relativeFrom="line">
                                      <wp:posOffset>0</wp:posOffset>
                                    </wp:positionV>
                                    <wp:extent cx="1666875" cy="1276350"/>
                                    <wp:effectExtent l="0" t="0" r="9525" b="0"/>
                                    <wp:wrapSquare wrapText="bothSides"/>
                                    <wp:docPr id="7" name="Picture 7" descr="https://d3dkdvqff0zqx.cloudfront.net/groups/nyacp/images/bo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3dkdvqff0zqx.cloudfront.net/groups/nyacp/images/bog3.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666875"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color w:val="000000"/>
                                  <w:sz w:val="21"/>
                                  <w:szCs w:val="21"/>
                                </w:rPr>
                                <w:t>NYACP Governors Attend the Fall Board of Governors’ Meeting in Tucson, AZ - September 25-27, 2019</w:t>
                              </w:r>
                            </w:p>
                            <w:p w:rsidR="00DC7138" w:rsidRDefault="00DC7138">
                              <w:pPr>
                                <w:spacing w:before="100" w:beforeAutospacing="1" w:after="100" w:afterAutospacing="1"/>
                                <w:rPr>
                                  <w:rFonts w:ascii="Verdana" w:hAnsi="Verdana"/>
                                  <w:color w:val="000000"/>
                                  <w:sz w:val="20"/>
                                  <w:szCs w:val="20"/>
                                </w:rPr>
                              </w:pPr>
                              <w:r>
                                <w:rPr>
                                  <w:rFonts w:ascii="Trebuchet MS" w:hAnsi="Trebuchet MS"/>
                                  <w:color w:val="000000"/>
                                  <w:sz w:val="18"/>
                                  <w:szCs w:val="18"/>
                                </w:rPr>
                                <w:t xml:space="preserve">The American College of Physicians called together representatives from around the country and abroad for a three-day meeting last week in Tucson, AZ. NYACP is represented by </w:t>
                              </w:r>
                              <w:r>
                                <w:rPr>
                                  <w:rFonts w:ascii="Trebuchet MS" w:hAnsi="Trebuchet MS"/>
                                  <w:b/>
                                  <w:color w:val="000000"/>
                                  <w:sz w:val="18"/>
                                  <w:szCs w:val="18"/>
                                </w:rPr>
                                <w:t xml:space="preserve">Louis Snitkoff, MD, FACP </w:t>
                              </w:r>
                              <w:r>
                                <w:rPr>
                                  <w:rFonts w:ascii="Trebuchet MS" w:hAnsi="Trebuchet MS"/>
                                  <w:color w:val="000000"/>
                                  <w:sz w:val="18"/>
                                  <w:szCs w:val="18"/>
                                </w:rPr>
                                <w:t>(also serving as the current NYACP President)</w:t>
                              </w:r>
                              <w:r>
                                <w:rPr>
                                  <w:rFonts w:ascii="Trebuchet MS" w:hAnsi="Trebuchet MS"/>
                                  <w:b/>
                                  <w:color w:val="000000"/>
                                  <w:sz w:val="18"/>
                                  <w:szCs w:val="18"/>
                                </w:rPr>
                                <w:t>; Maria Carney, MD, FACP; Leslie Algase, MD, FACP; Parag Mehta, MD, FACP; Jitendra Barmecha, MD, FACP; and Daniel Pomerantz, MD, FACP</w:t>
                              </w:r>
                              <w:r>
                                <w:rPr>
                                  <w:rFonts w:ascii="Trebuchet MS" w:hAnsi="Trebuchet MS"/>
                                  <w:color w:val="000000"/>
                                  <w:sz w:val="18"/>
                                  <w:szCs w:val="18"/>
                                </w:rPr>
                                <w:t>.</w:t>
                              </w:r>
                              <w:r>
                                <w:rPr>
                                  <w:rFonts w:ascii="Trebuchet MS" w:hAnsi="Trebuchet MS"/>
                                  <w:color w:val="000000"/>
                                  <w:sz w:val="18"/>
                                  <w:szCs w:val="18"/>
                                </w:rPr>
                                <w:br/>
                              </w:r>
                              <w:r>
                                <w:rPr>
                                  <w:rFonts w:ascii="Trebuchet MS" w:hAnsi="Trebuchet MS"/>
                                  <w:color w:val="000000"/>
                                  <w:sz w:val="18"/>
                                  <w:szCs w:val="18"/>
                                </w:rPr>
                                <w:br/>
                                <w:t xml:space="preserve">NYACP also is honored to have former-NY ACP Governor &amp; former-NYACP President </w:t>
                              </w:r>
                              <w:r>
                                <w:rPr>
                                  <w:rFonts w:ascii="Trebuchet MS" w:hAnsi="Trebuchet MS"/>
                                  <w:b/>
                                  <w:color w:val="000000"/>
                                  <w:sz w:val="18"/>
                                  <w:szCs w:val="18"/>
                                </w:rPr>
                                <w:t>Doug Delong, MD, FACP</w:t>
                              </w:r>
                              <w:r>
                                <w:rPr>
                                  <w:rFonts w:ascii="Trebuchet MS" w:hAnsi="Trebuchet MS"/>
                                  <w:color w:val="000000"/>
                                  <w:sz w:val="18"/>
                                  <w:szCs w:val="18"/>
                                </w:rPr>
                                <w:t xml:space="preserve"> serving as Chairman of the ACP Board of Regents as part of this meeting. Highlights from the conference include robust debate on health policy issues including insurance coverage for counseling patients on weight management, state use of conscious clauses, and support for informal caregivers. Lou Snitkoff served as the Chairman of the Resolutions Committee for the meeting and moderated the thoughtful discussions that accompanied each policy proposal. In addition to advancing health policy items, ACP’s Board of Governors also heard presentations about the pros and cons of </w:t>
                              </w:r>
                              <w:r>
                                <w:rPr>
                                  <w:rFonts w:ascii="Trebuchet MS" w:hAnsi="Trebuchet MS"/>
                                  <w:i/>
                                  <w:color w:val="000000"/>
                                  <w:sz w:val="18"/>
                                  <w:szCs w:val="18"/>
                                </w:rPr>
                                <w:t>Medicare for All</w:t>
                              </w:r>
                              <w:r>
                                <w:rPr>
                                  <w:rFonts w:ascii="Trebuchet MS" w:hAnsi="Trebuchet MS"/>
                                  <w:color w:val="000000"/>
                                  <w:sz w:val="18"/>
                                  <w:szCs w:val="18"/>
                                </w:rPr>
                                <w:t>, and about forthcoming ACP national policy initiatives.</w:t>
                              </w:r>
                            </w:p>
                            <w:p w:rsidR="00DC7138" w:rsidRDefault="00DC713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8" style="width:468pt;height:1.5pt" o:hralign="center" o:hrstd="t" o:hr="t" fillcolor="#a0a0a0" stroked="f"/>
                                </w:pict>
                              </w:r>
                            </w:p>
                            <w:p w:rsidR="00DC7138" w:rsidRDefault="00DC7138">
                              <w:pPr>
                                <w:pStyle w:val="NormalWeb"/>
                                <w:rPr>
                                  <w:rFonts w:ascii="Verdana" w:hAnsi="Verdana"/>
                                  <w:color w:val="000000"/>
                                  <w:sz w:val="20"/>
                                  <w:szCs w:val="20"/>
                                </w:rPr>
                              </w:pPr>
                              <w:r>
                                <w:rPr>
                                  <w:rStyle w:val="Strong"/>
                                  <w:rFonts w:ascii="Trebuchet MS" w:hAnsi="Trebuchet MS"/>
                                  <w:color w:val="000000"/>
                                  <w:sz w:val="21"/>
                                  <w:szCs w:val="21"/>
                                </w:rPr>
                                <w:t>The NYACP needs your input!</w:t>
                              </w:r>
                              <w:r>
                                <w:rPr>
                                  <w:rFonts w:ascii="Trebuchet MS" w:hAnsi="Trebuchet MS"/>
                                  <w:color w:val="000000"/>
                                  <w:sz w:val="18"/>
                                  <w:szCs w:val="18"/>
                                </w:rPr>
                                <w:br/>
                              </w:r>
                              <w:r>
                                <w:rPr>
                                  <w:rFonts w:ascii="Trebuchet MS" w:hAnsi="Trebuchet MS"/>
                                  <w:color w:val="000000"/>
                                  <w:sz w:val="18"/>
                                  <w:szCs w:val="18"/>
                                </w:rPr>
                                <w:br/>
                                <w:t>The Chapter is interested in feedback from physicians that have achieved recognition through the NYS PCMH program (there are 1,272 NYS PCMH recognized providers and 1,366 PCMH Recognized providers in NYS) on the effectiveness of the NCQA’s NYS PCMH Recognition program. Not interested in PCMH Recognition? Please tell us your concerns on the capability and sustainability of value-based payment.</w:t>
                              </w:r>
                              <w:r>
                                <w:rPr>
                                  <w:rFonts w:ascii="Trebuchet MS" w:hAnsi="Trebuchet MS"/>
                                  <w:color w:val="000000"/>
                                  <w:sz w:val="18"/>
                                  <w:szCs w:val="18"/>
                                </w:rPr>
                                <w:br/>
                                <w:t> </w:t>
                              </w:r>
                              <w:r>
                                <w:rPr>
                                  <w:rFonts w:ascii="Trebuchet MS" w:hAnsi="Trebuchet MS"/>
                                  <w:color w:val="000000"/>
                                  <w:sz w:val="18"/>
                                  <w:szCs w:val="18"/>
                                </w:rPr>
                                <w:br/>
                                <w:t>On Monday, September 16</w:t>
                              </w:r>
                              <w:r>
                                <w:rPr>
                                  <w:rFonts w:ascii="Trebuchet MS" w:hAnsi="Trebuchet MS"/>
                                  <w:color w:val="000000"/>
                                  <w:sz w:val="18"/>
                                  <w:szCs w:val="18"/>
                                  <w:vertAlign w:val="superscript"/>
                                </w:rPr>
                                <w:t>th</w:t>
                              </w:r>
                              <w:r>
                                <w:rPr>
                                  <w:rFonts w:ascii="Trebuchet MS" w:hAnsi="Trebuchet MS"/>
                                  <w:color w:val="000000"/>
                                  <w:sz w:val="18"/>
                                  <w:szCs w:val="18"/>
                                </w:rPr>
                                <w:t>, NYACP (in collaboration with the NYS Department of Health) sent out a survey on the NYS Patient Centered Medical Home (PCMH) Program. If you have already completed the survey - Thank you!  If you haven’t, please take a moment and go to the following links.</w:t>
                              </w:r>
                              <w:r>
                                <w:rPr>
                                  <w:rFonts w:ascii="Trebuchet MS" w:hAnsi="Trebuchet MS"/>
                                  <w:color w:val="000000"/>
                                  <w:sz w:val="18"/>
                                  <w:szCs w:val="18"/>
                                </w:rPr>
                                <w:br/>
                              </w:r>
                              <w:r>
                                <w:rPr>
                                  <w:rFonts w:ascii="Trebuchet MS" w:hAnsi="Trebuchet MS"/>
                                  <w:color w:val="000000"/>
                                  <w:sz w:val="18"/>
                                  <w:szCs w:val="18"/>
                                </w:rPr>
                                <w:br/>
                                <w:t xml:space="preserve">Click </w:t>
                              </w:r>
                              <w:hyperlink r:id="rId17" w:history="1">
                                <w:r>
                                  <w:rPr>
                                    <w:rStyle w:val="Hyperlink"/>
                                    <w:rFonts w:ascii="Trebuchet MS" w:hAnsi="Trebuchet MS"/>
                                    <w:sz w:val="18"/>
                                    <w:szCs w:val="18"/>
                                  </w:rPr>
                                  <w:t>here</w:t>
                                </w:r>
                              </w:hyperlink>
                              <w:r>
                                <w:rPr>
                                  <w:rFonts w:ascii="Trebuchet MS" w:hAnsi="Trebuchet MS"/>
                                  <w:color w:val="000000"/>
                                  <w:sz w:val="18"/>
                                  <w:szCs w:val="18"/>
                                </w:rPr>
                                <w:t xml:space="preserve"> if you are a NYS PCMH Recognized provider</w:t>
                              </w:r>
                              <w:r>
                                <w:rPr>
                                  <w:rFonts w:ascii="Trebuchet MS" w:hAnsi="Trebuchet MS"/>
                                  <w:color w:val="000000"/>
                                  <w:sz w:val="18"/>
                                  <w:szCs w:val="18"/>
                                </w:rPr>
                                <w:br/>
                                <w:t xml:space="preserve">Click </w:t>
                              </w:r>
                              <w:hyperlink r:id="rId18" w:history="1">
                                <w:r>
                                  <w:rPr>
                                    <w:rStyle w:val="Hyperlink"/>
                                    <w:rFonts w:ascii="Trebuchet MS" w:hAnsi="Trebuchet MS"/>
                                    <w:sz w:val="18"/>
                                    <w:szCs w:val="18"/>
                                  </w:rPr>
                                  <w:t>here</w:t>
                                </w:r>
                              </w:hyperlink>
                              <w:r>
                                <w:rPr>
                                  <w:rFonts w:ascii="Trebuchet MS" w:hAnsi="Trebuchet MS"/>
                                  <w:color w:val="000000"/>
                                  <w:sz w:val="18"/>
                                  <w:szCs w:val="18"/>
                                </w:rPr>
                                <w:t xml:space="preserve"> if you are not a NYS PCMH recognized provider</w:t>
                              </w:r>
                              <w:r>
                                <w:rPr>
                                  <w:rFonts w:ascii="Trebuchet MS" w:hAnsi="Trebuchet MS"/>
                                  <w:color w:val="000000"/>
                                  <w:sz w:val="18"/>
                                  <w:szCs w:val="18"/>
                                </w:rPr>
                                <w:br/>
                                <w:t> </w:t>
                              </w:r>
                              <w:r>
                                <w:rPr>
                                  <w:rFonts w:ascii="Trebuchet MS" w:hAnsi="Trebuchet MS"/>
                                  <w:color w:val="000000"/>
                                  <w:sz w:val="18"/>
                                  <w:szCs w:val="18"/>
                                </w:rPr>
                                <w:br/>
                                <w:t>The survey will take approximately 5 minutes to complete.</w:t>
                              </w:r>
                            </w:p>
                            <w:p w:rsidR="00DC7138" w:rsidRDefault="00DC713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9" style="width:468pt;height:1.5pt" o:hralign="center" o:hrstd="t" o:hr="t" fillcolor="#a0a0a0" stroked="f"/>
                                </w:pict>
                              </w:r>
                            </w:p>
                            <w:p w:rsidR="00DC7138" w:rsidRDefault="00DC7138">
                              <w:pPr>
                                <w:pStyle w:val="Heading3"/>
                                <w:rPr>
                                  <w:rFonts w:ascii="Verdana" w:eastAsia="Times New Roman" w:hAnsi="Verdana"/>
                                  <w:color w:val="000000"/>
                                </w:rPr>
                              </w:pPr>
                              <w:r>
                                <w:rPr>
                                  <w:rFonts w:ascii="Trebuchet MS" w:eastAsia="Times New Roman" w:hAnsi="Trebuchet MS"/>
                                  <w:color w:val="000000"/>
                                  <w:sz w:val="21"/>
                                  <w:szCs w:val="21"/>
                                </w:rPr>
                                <w:t>Opioid and Substance Abuse Disorder Resources: NYACP Members can earn a $500 honorarium</w:t>
                              </w:r>
                              <w:r>
                                <w:rPr>
                                  <w:rFonts w:ascii="Trebuchet MS" w:eastAsia="Times New Roman" w:hAnsi="Trebuchet MS"/>
                                  <w:color w:val="000000"/>
                                </w:rPr>
                                <w:br/>
                              </w:r>
                              <w:r>
                                <w:rPr>
                                  <w:rFonts w:ascii="Trebuchet MS" w:eastAsia="Times New Roman" w:hAnsi="Trebuchet MS"/>
                                  <w:color w:val="000000"/>
                                </w:rPr>
                                <w:br/>
                              </w:r>
                              <w:r>
                                <w:rPr>
                                  <w:rFonts w:ascii="Trebuchet MS" w:eastAsia="Times New Roman" w:hAnsi="Trebuchet MS"/>
                                  <w:color w:val="000000"/>
                                  <w:sz w:val="18"/>
                                  <w:szCs w:val="18"/>
                                </w:rPr>
                                <w:t xml:space="preserve">The College has partnered with the American Academy of Addiction Psychiatry (AAAP) and a coalition of national professional organizations on two SAMHSA-funded initiatives, the Provider Clinical Support System (PCSS) and Opioid Response Network programs, to combat the opioid crisis.  As a part of these programs, </w:t>
                              </w:r>
                              <w:r>
                                <w:rPr>
                                  <w:rFonts w:ascii="Trebuchet MS" w:eastAsia="Times New Roman" w:hAnsi="Trebuchet MS"/>
                                  <w:color w:val="000000"/>
                                  <w:sz w:val="18"/>
                                  <w:szCs w:val="18"/>
                                </w:rPr>
                                <w:lastRenderedPageBreak/>
                                <w:t>ACP hosted a virtual quality improvement chronic pain leadership-training program in May of 2019, due to the success of this event, we have decided to offer a second round of training, details of which are below:</w:t>
                              </w:r>
                            </w:p>
                            <w:p w:rsidR="00DC7138" w:rsidRDefault="00DC7138" w:rsidP="001F433B">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 xml:space="preserve"> A </w:t>
                              </w:r>
                              <w:proofErr w:type="gramStart"/>
                              <w:r>
                                <w:rPr>
                                  <w:rFonts w:ascii="Trebuchet MS" w:eastAsia="Times New Roman" w:hAnsi="Trebuchet MS"/>
                                  <w:color w:val="000000"/>
                                  <w:sz w:val="18"/>
                                  <w:szCs w:val="18"/>
                                </w:rPr>
                                <w:t>2 hour</w:t>
                              </w:r>
                              <w:proofErr w:type="gramEnd"/>
                              <w:r>
                                <w:rPr>
                                  <w:rFonts w:ascii="Trebuchet MS" w:eastAsia="Times New Roman" w:hAnsi="Trebuchet MS"/>
                                  <w:color w:val="000000"/>
                                  <w:sz w:val="18"/>
                                  <w:szCs w:val="18"/>
                                </w:rPr>
                                <w:t xml:space="preserve"> webinar providing an overview on how to apply ACP’s QI methodology to improve chronic pain management and safe opioid prescribing on November 20, 2020.</w:t>
                              </w:r>
                            </w:p>
                            <w:p w:rsidR="00DC7138" w:rsidRDefault="00DC7138" w:rsidP="001F433B">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 A series of 4 coaching calls with expert QI faculty to support implementation of a QI project focused on chronic pain management through January 2020.</w:t>
                              </w:r>
                            </w:p>
                            <w:p w:rsidR="00DC7138" w:rsidRDefault="00DC7138" w:rsidP="001F433B">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 Participants will be asked to submit a summary report of program outcomes to ACP no later than January 31, 2020.</w:t>
                              </w:r>
                            </w:p>
                            <w:p w:rsidR="00DC7138" w:rsidRDefault="00DC7138">
                              <w:pPr>
                                <w:pStyle w:val="NormalWeb"/>
                                <w:rPr>
                                  <w:rFonts w:ascii="Verdana" w:hAnsi="Verdana"/>
                                  <w:color w:val="000000"/>
                                  <w:sz w:val="20"/>
                                  <w:szCs w:val="20"/>
                                </w:rPr>
                              </w:pPr>
                              <w:r>
                                <w:rPr>
                                  <w:rFonts w:ascii="Trebuchet MS" w:hAnsi="Trebuchet MS"/>
                                  <w:color w:val="000000"/>
                                  <w:sz w:val="18"/>
                                  <w:szCs w:val="18"/>
                                </w:rPr>
                                <w:t xml:space="preserve"> Interested participants should apply through the following link: </w:t>
                              </w:r>
                              <w:hyperlink r:id="rId19" w:history="1">
                                <w:r>
                                  <w:rPr>
                                    <w:rStyle w:val="Hyperlink"/>
                                    <w:rFonts w:ascii="Trebuchet MS" w:hAnsi="Trebuchet MS"/>
                                    <w:sz w:val="18"/>
                                    <w:szCs w:val="18"/>
                                  </w:rPr>
                                  <w:t>https://www.surveymonkey.com/r/PBMTPHP</w:t>
                                </w:r>
                              </w:hyperlink>
                            </w:p>
                            <w:p w:rsidR="00DC7138" w:rsidRDefault="00DC7138" w:rsidP="001F433B">
                              <w:pPr>
                                <w:numPr>
                                  <w:ilvl w:val="0"/>
                                  <w:numId w:val="2"/>
                                </w:numPr>
                                <w:spacing w:before="100" w:beforeAutospacing="1" w:after="100" w:afterAutospacing="1"/>
                                <w:rPr>
                                  <w:rFonts w:ascii="Verdana" w:eastAsia="Times New Roman" w:hAnsi="Verdana" w:cs="Times New Roman"/>
                                  <w:color w:val="000000"/>
                                  <w:sz w:val="20"/>
                                  <w:szCs w:val="20"/>
                                </w:rPr>
                              </w:pPr>
                              <w:r>
                                <w:rPr>
                                  <w:rFonts w:ascii="Trebuchet MS" w:eastAsia="Times New Roman" w:hAnsi="Trebuchet MS" w:cs="Times New Roman"/>
                                  <w:color w:val="000000"/>
                                  <w:sz w:val="18"/>
                                  <w:szCs w:val="18"/>
                                </w:rPr>
                                <w:t>Program Application Criteria: New participants may apply (participation in the May virtual training disqualifies you from applying again)</w:t>
                              </w:r>
                            </w:p>
                            <w:p w:rsidR="00DC7138" w:rsidRDefault="00DC713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0" style="width:6in;height:1.5pt" o:hralign="center" o:hrstd="t" o:hr="t" fillcolor="#a0a0a0" stroked="f"/>
                                </w:pict>
                              </w:r>
                            </w:p>
                            <w:p w:rsidR="00DC7138" w:rsidRDefault="00DC7138">
                              <w:pPr>
                                <w:pStyle w:val="NormalWeb"/>
                                <w:rPr>
                                  <w:rFonts w:ascii="Verdana" w:hAnsi="Verdana"/>
                                  <w:color w:val="000000"/>
                                  <w:sz w:val="20"/>
                                  <w:szCs w:val="20"/>
                                </w:rPr>
                              </w:pPr>
                              <w:r>
                                <w:rPr>
                                  <w:rStyle w:val="Strong"/>
                                  <w:rFonts w:ascii="Trebuchet MS" w:hAnsi="Trebuchet MS"/>
                                  <w:color w:val="000000"/>
                                  <w:sz w:val="21"/>
                                  <w:szCs w:val="21"/>
                                </w:rPr>
                                <w:t>Women in Medicine Webinar</w:t>
                              </w:r>
                            </w:p>
                            <w:p w:rsidR="00DC7138" w:rsidRDefault="00DC7138">
                              <w:pPr>
                                <w:pStyle w:val="Heading3"/>
                                <w:rPr>
                                  <w:rFonts w:ascii="Verdana" w:eastAsia="Times New Roman" w:hAnsi="Verdana"/>
                                  <w:color w:val="000000"/>
                                </w:rPr>
                              </w:pPr>
                              <w:r>
                                <w:rPr>
                                  <w:rStyle w:val="Emphasis"/>
                                  <w:rFonts w:ascii="Trebuchet MS" w:eastAsia="Times New Roman" w:hAnsi="Trebuchet MS"/>
                                  <w:color w:val="000000"/>
                                  <w:sz w:val="18"/>
                                  <w:szCs w:val="18"/>
                                </w:rPr>
                                <w:t>Earn up to 1 AMA PRA Category 1 CME Credit!</w:t>
                              </w:r>
                            </w:p>
                            <w:p w:rsidR="00DC7138" w:rsidRDefault="00DC7138">
                              <w:pPr>
                                <w:pStyle w:val="NormalWeb"/>
                                <w:rPr>
                                  <w:rFonts w:ascii="Verdana" w:hAnsi="Verdana"/>
                                  <w:color w:val="000000"/>
                                  <w:sz w:val="20"/>
                                  <w:szCs w:val="20"/>
                                </w:rPr>
                              </w:pPr>
                              <w:r>
                                <w:rPr>
                                  <w:noProof/>
                                </w:rPr>
                                <w:drawing>
                                  <wp:anchor distT="95250" distB="95250" distL="95250" distR="95250" simplePos="0" relativeHeight="251669504" behindDoc="0" locked="0" layoutInCell="1" allowOverlap="0">
                                    <wp:simplePos x="0" y="0"/>
                                    <wp:positionH relativeFrom="column">
                                      <wp:align>right</wp:align>
                                    </wp:positionH>
                                    <wp:positionV relativeFrom="line">
                                      <wp:posOffset>0</wp:posOffset>
                                    </wp:positionV>
                                    <wp:extent cx="1143000" cy="914400"/>
                                    <wp:effectExtent l="0" t="0" r="0" b="0"/>
                                    <wp:wrapSquare wrapText="bothSides"/>
                                    <wp:docPr id="6" name="Picture 6" descr="https://d3dkdvqff0zqx.cloudfront.net/groups/nyacp/images/women%20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3dkdvqff0zqx.cloudfront.net/groups/nyacp/images/women%20symbol.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hAnsi="Trebuchet MS"/>
                                  <w:color w:val="000000"/>
                                  <w:sz w:val="18"/>
                                  <w:szCs w:val="18"/>
                                </w:rPr>
                                <w:t>Tuesday, October 22, 2019</w:t>
                              </w:r>
                              <w:r>
                                <w:rPr>
                                  <w:rFonts w:ascii="Trebuchet MS" w:hAnsi="Trebuchet MS"/>
                                  <w:b/>
                                  <w:bCs/>
                                  <w:color w:val="000000"/>
                                  <w:sz w:val="18"/>
                                  <w:szCs w:val="18"/>
                                </w:rPr>
                                <w:br/>
                              </w:r>
                              <w:r>
                                <w:rPr>
                                  <w:rStyle w:val="Strong"/>
                                  <w:rFonts w:ascii="Trebuchet MS" w:hAnsi="Trebuchet MS"/>
                                  <w:color w:val="000000"/>
                                  <w:sz w:val="18"/>
                                  <w:szCs w:val="18"/>
                                </w:rPr>
                                <w:t>12:00 - 1:00 pm</w:t>
                              </w:r>
                            </w:p>
                            <w:p w:rsidR="00DC7138" w:rsidRDefault="00DC7138">
                              <w:pPr>
                                <w:pStyle w:val="NormalWeb"/>
                                <w:rPr>
                                  <w:rFonts w:ascii="Verdana" w:hAnsi="Verdana"/>
                                  <w:color w:val="000000"/>
                                  <w:sz w:val="20"/>
                                  <w:szCs w:val="20"/>
                                </w:rPr>
                              </w:pPr>
                              <w:r>
                                <w:rPr>
                                  <w:rStyle w:val="Strong"/>
                                  <w:rFonts w:ascii="Trebuchet MS" w:hAnsi="Trebuchet MS"/>
                                  <w:color w:val="000000"/>
                                  <w:sz w:val="18"/>
                                  <w:szCs w:val="18"/>
                                </w:rPr>
                                <w:t>By the end of the session, audience members will be able to: </w:t>
                              </w:r>
                            </w:p>
                            <w:p w:rsidR="00DC7138" w:rsidRDefault="00DC7138" w:rsidP="001F433B">
                              <w:pPr>
                                <w:numPr>
                                  <w:ilvl w:val="0"/>
                                  <w:numId w:val="3"/>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Recognize compensation disparities between men and women physicians </w:t>
                              </w:r>
                            </w:p>
                            <w:p w:rsidR="00DC7138" w:rsidRDefault="00DC7138" w:rsidP="001F433B">
                              <w:pPr>
                                <w:numPr>
                                  <w:ilvl w:val="0"/>
                                  <w:numId w:val="3"/>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Assess the process and factors involved in promotions for women in medicine </w:t>
                              </w:r>
                            </w:p>
                            <w:p w:rsidR="00DC7138" w:rsidRDefault="00DC7138" w:rsidP="001F433B">
                              <w:pPr>
                                <w:numPr>
                                  <w:ilvl w:val="0"/>
                                  <w:numId w:val="3"/>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Identify ways in which to support physician mothers/caregivers, including flexible work schedules/part time work, breast feeding support </w:t>
                              </w:r>
                            </w:p>
                            <w:p w:rsidR="00DC7138" w:rsidRDefault="00DC7138" w:rsidP="001F433B">
                              <w:pPr>
                                <w:numPr>
                                  <w:ilvl w:val="0"/>
                                  <w:numId w:val="3"/>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Assess use of policies and advocacy for maternity/paternity leave, especially those supported by professional organizations such as ACP </w:t>
                              </w:r>
                            </w:p>
                            <w:p w:rsidR="00DC7138" w:rsidRDefault="00DC7138" w:rsidP="001F433B">
                              <w:pPr>
                                <w:numPr>
                                  <w:ilvl w:val="0"/>
                                  <w:numId w:val="3"/>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Recognize various forms of mentorship/sponsorship for women in medicine </w:t>
                              </w:r>
                            </w:p>
                            <w:p w:rsidR="00DC7138" w:rsidRDefault="00DC7138" w:rsidP="001F433B">
                              <w:pPr>
                                <w:numPr>
                                  <w:ilvl w:val="0"/>
                                  <w:numId w:val="3"/>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Identify resources and formulate a plan of building a community/network for women in medicine </w:t>
                              </w:r>
                            </w:p>
                            <w:p w:rsidR="00DC7138" w:rsidRDefault="00DC7138">
                              <w:pPr>
                                <w:pStyle w:val="NormalWeb"/>
                                <w:rPr>
                                  <w:rFonts w:ascii="Verdana" w:hAnsi="Verdana"/>
                                  <w:color w:val="000000"/>
                                  <w:sz w:val="20"/>
                                  <w:szCs w:val="20"/>
                                </w:rPr>
                              </w:pPr>
                              <w:r>
                                <w:rPr>
                                  <w:rFonts w:ascii="Verdana" w:hAnsi="Verdana"/>
                                  <w:color w:val="000000"/>
                                  <w:sz w:val="20"/>
                                  <w:szCs w:val="20"/>
                                </w:rPr>
                                <w:br/>
                              </w:r>
                              <w:hyperlink r:id="rId21" w:tgtFrame="_blank" w:history="1">
                                <w:r>
                                  <w:rPr>
                                    <w:rStyle w:val="Hyperlink"/>
                                    <w:rFonts w:ascii="Trebuchet MS" w:hAnsi="Trebuchet MS"/>
                                    <w:b/>
                                    <w:bCs/>
                                    <w:sz w:val="20"/>
                                    <w:szCs w:val="20"/>
                                  </w:rPr>
                                  <w:t>Register Online</w:t>
                                </w:r>
                              </w:hyperlink>
                            </w:p>
                            <w:p w:rsidR="00DC7138" w:rsidRDefault="00DC7138" w:rsidP="00DC713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1" style="width:468pt;height:.75pt" o:hralign="center" o:hrstd="t" o:hr="t" fillcolor="#a0a0a0" stroked="f"/>
                                </w:pict>
                              </w:r>
                            </w:p>
                          </w:tc>
                        </w:tr>
                      </w:tbl>
                      <w:p w:rsidR="00DC7138" w:rsidRDefault="00DC7138">
                        <w:pPr>
                          <w:rPr>
                            <w:rFonts w:ascii="Times New Roman" w:eastAsia="Times New Roman" w:hAnsi="Times New Roman" w:cs="Times New Roman"/>
                            <w:sz w:val="20"/>
                            <w:szCs w:val="20"/>
                          </w:rPr>
                        </w:pPr>
                      </w:p>
                    </w:tc>
                  </w:tr>
                </w:tbl>
                <w:p w:rsidR="00DC7138" w:rsidRDefault="00DC7138">
                  <w:pPr>
                    <w:rPr>
                      <w:rFonts w:ascii="Times New Roman" w:eastAsia="Times New Roman" w:hAnsi="Times New Roman" w:cs="Times New Roman"/>
                      <w:sz w:val="20"/>
                      <w:szCs w:val="20"/>
                    </w:rPr>
                  </w:pPr>
                </w:p>
              </w:tc>
            </w:tr>
          </w:tbl>
          <w:p w:rsidR="00DC7138" w:rsidRDefault="00DC7138">
            <w:pPr>
              <w:jc w:val="center"/>
              <w:rPr>
                <w:rFonts w:ascii="Times New Roman" w:eastAsia="Times New Roman" w:hAnsi="Times New Roman" w:cs="Times New Roman"/>
                <w:sz w:val="20"/>
                <w:szCs w:val="20"/>
              </w:rPr>
            </w:pPr>
          </w:p>
        </w:tc>
      </w:tr>
      <w:tr w:rsidR="00DC7138" w:rsidTr="00DC7138">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60"/>
            </w:tblGrid>
            <w:tr w:rsidR="00DC7138">
              <w:trPr>
                <w:tblCellSpacing w:w="0" w:type="dxa"/>
                <w:jc w:val="center"/>
              </w:trPr>
              <w:tc>
                <w:tcPr>
                  <w:tcW w:w="0" w:type="auto"/>
                  <w:vAlign w:val="center"/>
                  <w:hideMark/>
                </w:tcPr>
                <w:p w:rsidR="00DC7138" w:rsidRDefault="00DC7138">
                  <w:pPr>
                    <w:rPr>
                      <w:rFonts w:ascii="Verdana" w:eastAsia="Times New Roman" w:hAnsi="Verdana"/>
                      <w:color w:val="666666"/>
                      <w:sz w:val="20"/>
                      <w:szCs w:val="20"/>
                    </w:rPr>
                  </w:pPr>
                  <w:r>
                    <w:rPr>
                      <w:rFonts w:ascii="Verdana" w:eastAsia="Times New Roman" w:hAnsi="Verdana"/>
                      <w:color w:val="666666"/>
                      <w:sz w:val="20"/>
                      <w:szCs w:val="20"/>
                    </w:rPr>
                    <w:lastRenderedPageBreak/>
                    <w:t xml:space="preserve">  </w:t>
                  </w:r>
                </w:p>
                <w:p w:rsidR="00DC7138" w:rsidRDefault="00DC7138">
                  <w:pPr>
                    <w:rPr>
                      <w:rFonts w:ascii="Verdana" w:eastAsia="Times New Roman" w:hAnsi="Verdana"/>
                      <w:color w:val="666666"/>
                      <w:sz w:val="20"/>
                      <w:szCs w:val="20"/>
                    </w:rPr>
                  </w:pPr>
                  <w:r>
                    <w:rPr>
                      <w:rFonts w:ascii="Verdana" w:eastAsia="Times New Roman" w:hAnsi="Verdana"/>
                      <w:color w:val="666666"/>
                      <w:sz w:val="20"/>
                      <w:szCs w:val="20"/>
                    </w:rPr>
                    <w:t>To ensure deliverability of our emails, please add </w:t>
                  </w:r>
                  <w:hyperlink r:id="rId22" w:history="1">
                    <w:r>
                      <w:rPr>
                        <w:rStyle w:val="Hyperlink"/>
                        <w:rFonts w:ascii="Verdana" w:eastAsia="Times New Roman" w:hAnsi="Verdana"/>
                        <w:sz w:val="20"/>
                        <w:szCs w:val="20"/>
                      </w:rPr>
                      <w:t>info@nyacp.org</w:t>
                    </w:r>
                  </w:hyperlink>
                  <w:r>
                    <w:rPr>
                      <w:rFonts w:ascii="Verdana" w:eastAsia="Times New Roman" w:hAnsi="Verdana"/>
                      <w:color w:val="666666"/>
                      <w:sz w:val="20"/>
                      <w:szCs w:val="20"/>
                    </w:rPr>
                    <w:t> to your contacts or accepted senders list in your email client.</w:t>
                  </w:r>
                </w:p>
                <w:p w:rsidR="00DC7138" w:rsidRDefault="00DC7138">
                  <w:pPr>
                    <w:jc w:val="center"/>
                    <w:rPr>
                      <w:rFonts w:ascii="Verdana" w:eastAsia="Times New Roman" w:hAnsi="Verdana"/>
                      <w:color w:val="666666"/>
                      <w:sz w:val="20"/>
                      <w:szCs w:val="20"/>
                    </w:rPr>
                  </w:pPr>
                  <w:r>
                    <w:rPr>
                      <w:rFonts w:ascii="Verdana" w:eastAsia="Times New Roman" w:hAnsi="Verdana"/>
                      <w:color w:val="666666"/>
                      <w:sz w:val="20"/>
                      <w:szCs w:val="20"/>
                    </w:rPr>
                    <w:br/>
                  </w:r>
                  <w:r>
                    <w:rPr>
                      <w:rStyle w:val="Strong"/>
                      <w:rFonts w:ascii="Verdana" w:eastAsia="Times New Roman" w:hAnsi="Verdana"/>
                      <w:color w:val="666666"/>
                      <w:sz w:val="20"/>
                      <w:szCs w:val="20"/>
                    </w:rPr>
                    <w:t>Follow us:</w:t>
                  </w:r>
                  <w:r>
                    <w:rPr>
                      <w:rFonts w:ascii="Verdana" w:eastAsia="Times New Roman" w:hAnsi="Verdana"/>
                      <w:color w:val="666666"/>
                      <w:sz w:val="20"/>
                      <w:szCs w:val="20"/>
                    </w:rPr>
                    <w:br/>
                  </w:r>
                  <w:r>
                    <w:rPr>
                      <w:rFonts w:ascii="Verdana" w:eastAsia="Times New Roman" w:hAnsi="Verdana"/>
                      <w:noProof/>
                      <w:color w:val="0000FF"/>
                      <w:sz w:val="20"/>
                      <w:szCs w:val="20"/>
                    </w:rPr>
                    <w:drawing>
                      <wp:inline distT="0" distB="0" distL="0" distR="0">
                        <wp:extent cx="238125" cy="238125"/>
                        <wp:effectExtent l="0" t="0" r="9525" b="9525"/>
                        <wp:docPr id="5" name="Picture 5" descr="https://d3dkdvqff0zqx.cloudfront.net/groups/nyacp/images/facebook_fla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3dkdvqff0zqx.cloudfront.net/groups/nyacp/images/facebook_fla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Verdana" w:eastAsia="Times New Roman" w:hAnsi="Verdana"/>
                      <w:noProof/>
                      <w:color w:val="0000FF"/>
                      <w:sz w:val="20"/>
                      <w:szCs w:val="20"/>
                    </w:rPr>
                    <w:drawing>
                      <wp:inline distT="0" distB="0" distL="0" distR="0">
                        <wp:extent cx="238125" cy="238125"/>
                        <wp:effectExtent l="0" t="0" r="9525" b="9525"/>
                        <wp:docPr id="4" name="Picture 4" descr="https://d3dkdvqff0zqx.cloudfront.net/groups/nyacp/images/twitter-logo-fla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dkdvqff0zqx.cloudfront.net/groups/nyacp/images/twitter-logo-fla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DC7138" w:rsidRDefault="00DC7138">
                  <w:pPr>
                    <w:jc w:val="center"/>
                    <w:rPr>
                      <w:rFonts w:ascii="Verdana" w:eastAsia="Times New Roman" w:hAnsi="Verdana"/>
                      <w:color w:val="666666"/>
                      <w:sz w:val="20"/>
                      <w:szCs w:val="20"/>
                    </w:rPr>
                  </w:pPr>
                  <w:r>
                    <w:rPr>
                      <w:rFonts w:ascii="Verdana" w:eastAsia="Times New Roman" w:hAnsi="Verdana"/>
                      <w:color w:val="666666"/>
                      <w:sz w:val="20"/>
                      <w:szCs w:val="20"/>
                    </w:rPr>
                    <w:br/>
                    <w:t>New York Chapter of the American College of Physicians</w:t>
                  </w:r>
                  <w:r>
                    <w:rPr>
                      <w:rFonts w:ascii="Verdana" w:eastAsia="Times New Roman" w:hAnsi="Verdana"/>
                      <w:color w:val="666666"/>
                      <w:sz w:val="20"/>
                      <w:szCs w:val="20"/>
                    </w:rPr>
                    <w:br/>
                    <w:t>744 Broadway, Albany NY 12207</w:t>
                  </w:r>
                  <w:r>
                    <w:rPr>
                      <w:rFonts w:ascii="Verdana" w:eastAsia="Times New Roman" w:hAnsi="Verdana"/>
                      <w:color w:val="666666"/>
                      <w:sz w:val="20"/>
                      <w:szCs w:val="20"/>
                    </w:rPr>
                    <w:br/>
                  </w:r>
                  <w:r>
                    <w:rPr>
                      <w:rFonts w:ascii="Verdana" w:eastAsia="Times New Roman" w:hAnsi="Verdana"/>
                      <w:color w:val="666666"/>
                      <w:sz w:val="20"/>
                      <w:szCs w:val="20"/>
                    </w:rPr>
                    <w:lastRenderedPageBreak/>
                    <w:t>Tel: 518-427-0366</w:t>
                  </w:r>
                  <w:r>
                    <w:rPr>
                      <w:rFonts w:ascii="Verdana" w:eastAsia="Times New Roman" w:hAnsi="Verdana"/>
                      <w:color w:val="666666"/>
                      <w:sz w:val="20"/>
                      <w:szCs w:val="20"/>
                    </w:rPr>
                    <w:br/>
                    <w:t>Fax: 518-427-1991</w:t>
                  </w:r>
                </w:p>
                <w:p w:rsidR="00DC7138" w:rsidRDefault="00DC7138">
                  <w:pPr>
                    <w:rPr>
                      <w:rFonts w:ascii="Verdana" w:eastAsia="Times New Roman" w:hAnsi="Verdana"/>
                      <w:color w:val="666666"/>
                      <w:sz w:val="20"/>
                      <w:szCs w:val="20"/>
                    </w:rPr>
                  </w:pPr>
                  <w:r>
                    <w:rPr>
                      <w:rFonts w:ascii="Verdana" w:eastAsia="Times New Roman" w:hAnsi="Verdana"/>
                      <w:color w:val="666666"/>
                      <w:sz w:val="20"/>
                      <w:szCs w:val="20"/>
                    </w:rPr>
                    <w:br/>
                  </w:r>
                  <w:r>
                    <w:rPr>
                      <w:rFonts w:ascii="Verdana" w:eastAsia="Times New Roman" w:hAnsi="Verdana"/>
                      <w:color w:val="666666"/>
                      <w:sz w:val="20"/>
                      <w:szCs w:val="20"/>
                    </w:rPr>
                    <w:br/>
                    <w:t xml:space="preserve">Click </w:t>
                  </w:r>
                  <w:hyperlink r:id="rId27" w:history="1">
                    <w:r>
                      <w:rPr>
                        <w:rStyle w:val="Hyperlink"/>
                        <w:rFonts w:ascii="Verdana" w:eastAsia="Times New Roman" w:hAnsi="Verdana"/>
                        <w:sz w:val="20"/>
                        <w:szCs w:val="20"/>
                      </w:rPr>
                      <w:t>here</w:t>
                    </w:r>
                  </w:hyperlink>
                  <w:r>
                    <w:rPr>
                      <w:rFonts w:ascii="Verdana" w:eastAsia="Times New Roman" w:hAnsi="Verdana"/>
                      <w:color w:val="666666"/>
                      <w:sz w:val="20"/>
                      <w:szCs w:val="20"/>
                    </w:rPr>
                    <w:t xml:space="preserve"> to unsubscribe from this mailing list. </w:t>
                  </w:r>
                </w:p>
              </w:tc>
            </w:tr>
            <w:tr w:rsidR="00DC7138">
              <w:trPr>
                <w:tblCellSpacing w:w="0" w:type="dxa"/>
                <w:jc w:val="center"/>
              </w:trPr>
              <w:tc>
                <w:tcPr>
                  <w:tcW w:w="0" w:type="auto"/>
                  <w:hideMark/>
                </w:tcPr>
                <w:p w:rsidR="00DC7138" w:rsidRDefault="00DC7138">
                  <w:pPr>
                    <w:jc w:val="right"/>
                    <w:rPr>
                      <w:rFonts w:eastAsia="Times New Roman"/>
                    </w:rPr>
                  </w:pPr>
                  <w:r>
                    <w:rPr>
                      <w:rFonts w:eastAsia="Times New Roman"/>
                      <w:noProof/>
                      <w:color w:val="0000FF"/>
                    </w:rPr>
                    <w:lastRenderedPageBreak/>
                    <w:drawing>
                      <wp:inline distT="0" distB="0" distL="0" distR="0">
                        <wp:extent cx="1990725" cy="523875"/>
                        <wp:effectExtent l="0" t="0" r="0" b="0"/>
                        <wp:docPr id="3" name="Picture 3" descr="Powered by VoterVoic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VoterVoi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p>
              </w:tc>
            </w:tr>
          </w:tbl>
          <w:p w:rsidR="00DC7138" w:rsidRDefault="00DC7138">
            <w:pPr>
              <w:jc w:val="center"/>
              <w:rPr>
                <w:rFonts w:ascii="Times New Roman" w:eastAsia="Times New Roman" w:hAnsi="Times New Roman" w:cs="Times New Roman"/>
                <w:sz w:val="20"/>
                <w:szCs w:val="20"/>
              </w:rPr>
            </w:pPr>
          </w:p>
        </w:tc>
      </w:tr>
    </w:tbl>
    <w:p w:rsidR="00E14C83" w:rsidRPr="00DC7138" w:rsidRDefault="00DC7138">
      <w:pPr>
        <w:rPr>
          <w:u w:val="single"/>
        </w:rPr>
      </w:pPr>
      <w:bookmarkStart w:id="0" w:name="_GoBack"/>
      <w:bookmarkEnd w:id="0"/>
      <w:r>
        <w:rPr>
          <w:rFonts w:ascii="Times New Roman" w:hAnsi="Times New Roman" w:cs="Times New Roman"/>
          <w:noProof/>
          <w:sz w:val="24"/>
          <w:szCs w:val="24"/>
        </w:rPr>
        <w:lastRenderedPageBreak/>
        <w:drawing>
          <wp:anchor distT="0" distB="0" distL="0" distR="0" simplePos="0" relativeHeight="251659264" behindDoc="0" locked="0" layoutInCell="1" allowOverlap="0">
            <wp:simplePos x="0" y="0"/>
            <wp:positionH relativeFrom="column">
              <wp:posOffset>0</wp:posOffset>
            </wp:positionH>
            <wp:positionV relativeFrom="line">
              <wp:posOffset>285750</wp:posOffset>
            </wp:positionV>
            <wp:extent cx="5943600" cy="1550035"/>
            <wp:effectExtent l="0" t="0" r="0" b="0"/>
            <wp:wrapSquare wrapText="bothSides"/>
            <wp:docPr id="1" name="Picture 1" descr="https://d3dkdvqff0zqx.cloudfront.net/groups/nyacp/images/scientific%20meeting%202.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scientific%20meeting%202.png">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1550035"/>
                    </a:xfrm>
                    <a:prstGeom prst="rect">
                      <a:avLst/>
                    </a:prstGeom>
                    <a:noFill/>
                  </pic:spPr>
                </pic:pic>
              </a:graphicData>
            </a:graphic>
            <wp14:sizeRelH relativeFrom="page">
              <wp14:pctWidth>0</wp14:pctWidth>
            </wp14:sizeRelH>
            <wp14:sizeRelV relativeFrom="page">
              <wp14:pctHeight>0</wp14:pctHeight>
            </wp14:sizeRelV>
          </wp:anchor>
        </w:drawing>
      </w:r>
    </w:p>
    <w:sectPr w:rsidR="00E14C83" w:rsidRPr="00DC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2D6"/>
    <w:multiLevelType w:val="multilevel"/>
    <w:tmpl w:val="9B18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47E5C"/>
    <w:multiLevelType w:val="multilevel"/>
    <w:tmpl w:val="D7906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1545E"/>
    <w:multiLevelType w:val="multilevel"/>
    <w:tmpl w:val="E5022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38"/>
    <w:rsid w:val="00DC7138"/>
    <w:rsid w:val="00E1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AB1FE-1CB2-4CE6-9C5B-31D7A311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13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C71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38"/>
    <w:rPr>
      <w:rFonts w:ascii="Segoe UI" w:hAnsi="Segoe UI" w:cs="Segoe UI"/>
      <w:sz w:val="18"/>
      <w:szCs w:val="18"/>
    </w:rPr>
  </w:style>
  <w:style w:type="character" w:customStyle="1" w:styleId="Heading3Char">
    <w:name w:val="Heading 3 Char"/>
    <w:basedOn w:val="DefaultParagraphFont"/>
    <w:link w:val="Heading3"/>
    <w:uiPriority w:val="9"/>
    <w:semiHidden/>
    <w:rsid w:val="00DC7138"/>
    <w:rPr>
      <w:rFonts w:ascii="Calibri" w:hAnsi="Calibri" w:cs="Calibri"/>
      <w:b/>
      <w:bCs/>
      <w:sz w:val="27"/>
      <w:szCs w:val="27"/>
    </w:rPr>
  </w:style>
  <w:style w:type="character" w:styleId="Hyperlink">
    <w:name w:val="Hyperlink"/>
    <w:basedOn w:val="DefaultParagraphFont"/>
    <w:uiPriority w:val="99"/>
    <w:semiHidden/>
    <w:unhideWhenUsed/>
    <w:rsid w:val="00DC7138"/>
    <w:rPr>
      <w:color w:val="0000FF"/>
      <w:u w:val="single"/>
    </w:rPr>
  </w:style>
  <w:style w:type="paragraph" w:styleId="NormalWeb">
    <w:name w:val="Normal (Web)"/>
    <w:basedOn w:val="Normal"/>
    <w:uiPriority w:val="99"/>
    <w:semiHidden/>
    <w:unhideWhenUsed/>
    <w:rsid w:val="00DC7138"/>
    <w:pPr>
      <w:spacing w:before="100" w:beforeAutospacing="1" w:after="100" w:afterAutospacing="1"/>
    </w:pPr>
  </w:style>
  <w:style w:type="character" w:styleId="Strong">
    <w:name w:val="Strong"/>
    <w:basedOn w:val="DefaultParagraphFont"/>
    <w:uiPriority w:val="22"/>
    <w:qFormat/>
    <w:rsid w:val="00DC7138"/>
    <w:rPr>
      <w:b/>
      <w:bCs/>
    </w:rPr>
  </w:style>
  <w:style w:type="character" w:styleId="Emphasis">
    <w:name w:val="Emphasis"/>
    <w:basedOn w:val="DefaultParagraphFont"/>
    <w:uiPriority w:val="20"/>
    <w:qFormat/>
    <w:rsid w:val="00DC7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6401">
      <w:bodyDiv w:val="1"/>
      <w:marLeft w:val="0"/>
      <w:marRight w:val="0"/>
      <w:marTop w:val="0"/>
      <w:marBottom w:val="0"/>
      <w:divBdr>
        <w:top w:val="none" w:sz="0" w:space="0" w:color="auto"/>
        <w:left w:val="none" w:sz="0" w:space="0" w:color="auto"/>
        <w:bottom w:val="none" w:sz="0" w:space="0" w:color="auto"/>
        <w:right w:val="none" w:sz="0" w:space="0" w:color="auto"/>
      </w:divBdr>
      <w:divsChild>
        <w:div w:id="178981080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dkdvqff0zqx.cloudfront.net/groups/nyacp/attachments/friday%20moc%20session2(1).pdf" TargetMode="External"/><Relationship Id="rId13" Type="http://schemas.openxmlformats.org/officeDocument/2006/relationships/image" Target="https://d3dkdvqff0zqx.cloudfront.net/groups/nyacp/images/twitter%20bird.png" TargetMode="External"/><Relationship Id="rId18" Type="http://schemas.openxmlformats.org/officeDocument/2006/relationships/hyperlink" Target="https://www.nyacp.org/i4a/survey/?uuid=aaf49396-bed1-11e9-8a05-4edc97e54ead"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register.gotowebinar.com/register/5689876317853220353" TargetMode="External"/><Relationship Id="rId7" Type="http://schemas.openxmlformats.org/officeDocument/2006/relationships/image" Target="https://d3dkdvqff0zqx.cloudfront.net/groups/nyacp/images/quick%20facts(1).png" TargetMode="External"/><Relationship Id="rId12" Type="http://schemas.openxmlformats.org/officeDocument/2006/relationships/hyperlink" Target="undraise.feedingwestchester.org/NYACP" TargetMode="External"/><Relationship Id="rId17" Type="http://schemas.openxmlformats.org/officeDocument/2006/relationships/hyperlink" Target="https://www.nyacp.org/i4a/survey/?uuid=3393d87a-be95-11e9-8a05-4edc97e54ead" TargetMode="External"/><Relationship Id="rId25" Type="http://schemas.openxmlformats.org/officeDocument/2006/relationships/hyperlink" Target="http://www.twitter.com/newyorkacp" TargetMode="External"/><Relationship Id="rId2" Type="http://schemas.openxmlformats.org/officeDocument/2006/relationships/styles" Target="styles.xml"/><Relationship Id="rId16" Type="http://schemas.openxmlformats.org/officeDocument/2006/relationships/image" Target="https://d3dkdvqff0zqx.cloudfront.net/groups/nyacp/images/bog3.jpg" TargetMode="External"/><Relationship Id="rId20" Type="http://schemas.openxmlformats.org/officeDocument/2006/relationships/image" Target="https://d3dkdvqff0zqx.cloudfront.net/groups/nyacp/images/women%20symbol.png"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https://d3dkdvqff0zqx.cloudfront.net/groups/nyacp/images/scientific%20meeting%202.png" TargetMode="External"/><Relationship Id="rId11" Type="http://schemas.openxmlformats.org/officeDocument/2006/relationships/image" Target="https://d3dkdvqff0zqx.cloudfront.net/groups/nyacp/images/i%20am%20attending.jpg" TargetMode="External"/><Relationship Id="rId24" Type="http://schemas.openxmlformats.org/officeDocument/2006/relationships/image" Target="media/image1.png"/><Relationship Id="rId5" Type="http://schemas.openxmlformats.org/officeDocument/2006/relationships/hyperlink" Target="https://www.nyacp.org/i4a/pages/index.cfm?pageid=3530" TargetMode="External"/><Relationship Id="rId15" Type="http://schemas.openxmlformats.org/officeDocument/2006/relationships/hyperlink" Target="mailto:aallen@nyacp.org" TargetMode="External"/><Relationship Id="rId23" Type="http://schemas.openxmlformats.org/officeDocument/2006/relationships/hyperlink" Target="http://www.facebook.com/nyacp" TargetMode="External"/><Relationship Id="rId28" Type="http://schemas.openxmlformats.org/officeDocument/2006/relationships/hyperlink" Target="https://www.votervoice.net/" TargetMode="External"/><Relationship Id="rId10" Type="http://schemas.openxmlformats.org/officeDocument/2006/relationships/hyperlink" Target="https://www.nyacp.org/i4a/forms/index.cfm?id=402" TargetMode="External"/><Relationship Id="rId19" Type="http://schemas.openxmlformats.org/officeDocument/2006/relationships/hyperlink" Target="https://www.surveymonkey.com/r/PBMT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acp.org/files/conf/CHS8161%20NY%20Brochure%20WEB2.pdf" TargetMode="External"/><Relationship Id="rId14" Type="http://schemas.openxmlformats.org/officeDocument/2006/relationships/hyperlink" Target="https://fundraise.feedingwestchester.org/NYACP" TargetMode="External"/><Relationship Id="rId22" Type="http://schemas.openxmlformats.org/officeDocument/2006/relationships/hyperlink" Target="mailto:info@nyacp.org" TargetMode="External"/><Relationship Id="rId27" Type="http://schemas.openxmlformats.org/officeDocument/2006/relationships/hyperlink" Target="https://www.votervoice.net/NYACP/Subscrip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2019-11-13T20:43:00Z</dcterms:created>
  <dcterms:modified xsi:type="dcterms:W3CDTF">2019-11-13T20:44:00Z</dcterms:modified>
</cp:coreProperties>
</file>