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50" w:rsidRDefault="00D43550" w:rsidP="00D43550">
      <w:pPr>
        <w:spacing w:line="15" w:lineRule="atLeast"/>
        <w:rPr>
          <w:rFonts w:eastAsia="Times New Roman"/>
          <w:vanish/>
          <w:color w:val="FFFFFF"/>
          <w:sz w:val="2"/>
          <w:szCs w:val="2"/>
        </w:rPr>
      </w:pPr>
      <w:r>
        <w:rPr>
          <w:rFonts w:eastAsia="Times New Roman"/>
          <w:vanish/>
          <w:color w:val="FFFFFF"/>
          <w:sz w:val="2"/>
          <w:szCs w:val="2"/>
        </w:rPr>
        <w:t>Your Chapter in ActionThanksgiving EditionAs we approach Thanksgiving and the winter holidays, it’s an opportune time for me to pause and wish you peace, health, and happiness throughout this season a</w:t>
      </w:r>
    </w:p>
    <w:tbl>
      <w:tblPr>
        <w:tblW w:w="9000" w:type="dxa"/>
        <w:jc w:val="center"/>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9000"/>
      </w:tblGrid>
      <w:tr w:rsidR="00D43550" w:rsidTr="00D43550">
        <w:trPr>
          <w:tblCellSpacing w:w="0" w:type="dxa"/>
          <w:jc w:val="center"/>
        </w:trPr>
        <w:tc>
          <w:tcPr>
            <w:tcW w:w="0" w:type="auto"/>
            <w:tcBorders>
              <w:top w:val="nil"/>
              <w:left w:val="nil"/>
              <w:bottom w:val="nil"/>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8985"/>
            </w:tblGrid>
            <w:tr w:rsidR="00D43550">
              <w:trPr>
                <w:tblCellSpacing w:w="0" w:type="dxa"/>
                <w:jc w:val="center"/>
              </w:trPr>
              <w:tc>
                <w:tcPr>
                  <w:tcW w:w="0" w:type="auto"/>
                  <w:shd w:val="clear" w:color="auto" w:fill="FFFFFF"/>
                  <w:vAlign w:val="center"/>
                  <w:hideMark/>
                </w:tcPr>
                <w:p w:rsidR="00D43550" w:rsidRDefault="00D43550">
                  <w:pPr>
                    <w:rPr>
                      <w:rFonts w:eastAsia="Times New Roman"/>
                    </w:rPr>
                  </w:pPr>
                  <w:bookmarkStart w:id="0" w:name="_GoBack"/>
                  <w:bookmarkEnd w:id="0"/>
                  <w:r>
                    <w:rPr>
                      <w:rFonts w:eastAsia="Times New Roman"/>
                      <w:noProof/>
                    </w:rPr>
                    <w:drawing>
                      <wp:inline distT="0" distB="0" distL="0" distR="0">
                        <wp:extent cx="5715000" cy="952500"/>
                        <wp:effectExtent l="0" t="0" r="0" b="0"/>
                        <wp:docPr id="5" name="Picture 5" descr="https://d3dkdvqff0zqx.cloudfront.net/groups/nyacp/images/nyacp_2019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dkdvqff0zqx.cloudfront.net/groups/nyacp/images/nyacp_2019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rsidR="00D43550" w:rsidRDefault="00D43550">
            <w:pPr>
              <w:jc w:val="center"/>
              <w:rPr>
                <w:rFonts w:ascii="Times New Roman" w:eastAsia="Times New Roman" w:hAnsi="Times New Roman" w:cs="Times New Roman"/>
                <w:sz w:val="20"/>
                <w:szCs w:val="20"/>
              </w:rPr>
            </w:pPr>
          </w:p>
        </w:tc>
      </w:tr>
      <w:tr w:rsidR="00D43550" w:rsidTr="00D43550">
        <w:trPr>
          <w:trHeight w:val="165"/>
          <w:tblCellSpacing w:w="0" w:type="dxa"/>
          <w:jc w:val="center"/>
        </w:trPr>
        <w:tc>
          <w:tcPr>
            <w:tcW w:w="0" w:type="auto"/>
            <w:tcBorders>
              <w:top w:val="nil"/>
              <w:left w:val="nil"/>
              <w:bottom w:val="nil"/>
              <w:right w:val="nil"/>
            </w:tcBorders>
            <w:shd w:val="clear" w:color="auto" w:fill="308066"/>
            <w:vAlign w:val="center"/>
            <w:hideMark/>
          </w:tcPr>
          <w:p w:rsidR="00D43550" w:rsidRDefault="00D43550">
            <w:pPr>
              <w:jc w:val="center"/>
              <w:rPr>
                <w:rFonts w:ascii="Verdana" w:eastAsia="Times New Roman" w:hAnsi="Verdana"/>
                <w:b/>
                <w:bCs/>
                <w:color w:val="FFFFFF"/>
                <w:sz w:val="20"/>
                <w:szCs w:val="20"/>
              </w:rPr>
            </w:pPr>
            <w:r>
              <w:rPr>
                <w:rStyle w:val="Emphasis"/>
                <w:rFonts w:ascii="Verdana" w:eastAsia="Times New Roman" w:hAnsi="Verdana"/>
                <w:b/>
                <w:bCs/>
                <w:color w:val="FFFFFF"/>
                <w:sz w:val="20"/>
                <w:szCs w:val="20"/>
              </w:rPr>
              <w:t>Your Chapter in Action</w:t>
            </w:r>
          </w:p>
        </w:tc>
      </w:tr>
      <w:tr w:rsidR="00D43550" w:rsidTr="00D43550">
        <w:trPr>
          <w:tblCellSpacing w:w="0" w:type="dxa"/>
          <w:jc w:val="center"/>
        </w:trPr>
        <w:tc>
          <w:tcPr>
            <w:tcW w:w="0" w:type="auto"/>
            <w:tcBorders>
              <w:top w:val="nil"/>
              <w:left w:val="nil"/>
              <w:bottom w:val="nil"/>
              <w:right w:val="nil"/>
            </w:tcBorders>
            <w:hideMark/>
          </w:tcPr>
          <w:tbl>
            <w:tblPr>
              <w:tblW w:w="5000" w:type="pct"/>
              <w:jc w:val="center"/>
              <w:tblCellSpacing w:w="0" w:type="dxa"/>
              <w:tblCellMar>
                <w:top w:w="38" w:type="dxa"/>
                <w:left w:w="38" w:type="dxa"/>
                <w:bottom w:w="38" w:type="dxa"/>
                <w:right w:w="38" w:type="dxa"/>
              </w:tblCellMar>
              <w:tblLook w:val="04A0" w:firstRow="1" w:lastRow="0" w:firstColumn="1" w:lastColumn="0" w:noHBand="0" w:noVBand="1"/>
            </w:tblPr>
            <w:tblGrid>
              <w:gridCol w:w="9000"/>
            </w:tblGrid>
            <w:tr w:rsidR="00D43550">
              <w:trPr>
                <w:tblCellSpacing w:w="0" w:type="dxa"/>
                <w:jc w:val="center"/>
              </w:trPr>
              <w:tc>
                <w:tcPr>
                  <w:tcW w:w="5000" w:type="pct"/>
                  <w:hideMark/>
                </w:tcPr>
                <w:p w:rsidR="00D43550" w:rsidRDefault="00D43550">
                  <w:pPr>
                    <w:rPr>
                      <w:rFonts w:ascii="Helvetica" w:eastAsia="Times New Roman" w:hAnsi="Helvetica" w:cs="Helvetica"/>
                      <w:color w:val="000000"/>
                    </w:rPr>
                  </w:pPr>
                  <w:r>
                    <w:rPr>
                      <w:rStyle w:val="Strong"/>
                      <w:rFonts w:ascii="Helvetica" w:eastAsia="Times New Roman" w:hAnsi="Helvetica" w:cs="Helvetica"/>
                      <w:color w:val="000000"/>
                    </w:rPr>
                    <w:t>Thanksgiving Edition</w:t>
                  </w:r>
                  <w:r>
                    <w:rPr>
                      <w:noProof/>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3" name="Picture 13" descr="https://d3dkdvqff0zqx.cloudfront.net/groups/nyacp/images/tha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dkdvqff0zqx.cloudfront.net/groups/nyacp/images/thanks.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bCs/>
                      <w:color w:val="000000"/>
                    </w:rPr>
                    <w:br/>
                  </w:r>
                  <w:r>
                    <w:rPr>
                      <w:noProof/>
                    </w:rPr>
                    <w:drawing>
                      <wp:anchor distT="47625" distB="47625" distL="47625" distR="47625" simplePos="0" relativeHeight="251655168" behindDoc="0" locked="0" layoutInCell="1" allowOverlap="0">
                        <wp:simplePos x="0" y="0"/>
                        <wp:positionH relativeFrom="column">
                          <wp:align>left</wp:align>
                        </wp:positionH>
                        <wp:positionV relativeFrom="line">
                          <wp:posOffset>0</wp:posOffset>
                        </wp:positionV>
                        <wp:extent cx="952500" cy="1114425"/>
                        <wp:effectExtent l="0" t="0" r="0" b="9525"/>
                        <wp:wrapSquare wrapText="bothSides"/>
                        <wp:docPr id="12" name="Picture 12" descr="https://d3dkdvqff0zqx.cloudfront.net/groups/nyacp/images/lou%20snitkoff%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dkdvqff0zqx.cloudfront.net/groups/nyacp/images/lou%20snitkoff%20b.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000000"/>
                    </w:rPr>
                    <w:br/>
                  </w:r>
                  <w:r>
                    <w:rPr>
                      <w:rStyle w:val="Emphasis"/>
                      <w:rFonts w:ascii="Helvetica" w:eastAsia="Times New Roman" w:hAnsi="Helvetica" w:cs="Helvetica"/>
                      <w:color w:val="006400"/>
                      <w:sz w:val="18"/>
                      <w:szCs w:val="18"/>
                    </w:rPr>
                    <w:t>As we approach Thanksgiving and the winter holidays, it’s an opportune time for me to pause and wish you peace, health, and happiness throughout this season and the year ahead. </w:t>
                  </w:r>
                  <w:r>
                    <w:rPr>
                      <w:rFonts w:ascii="Helvetica" w:eastAsia="Times New Roman" w:hAnsi="Helvetica" w:cs="Helvetica"/>
                      <w:color w:val="000000"/>
                    </w:rPr>
                    <w:t xml:space="preserve"> </w:t>
                  </w:r>
                </w:p>
                <w:p w:rsidR="00D43550" w:rsidRDefault="00D43550">
                  <w:pPr>
                    <w:pStyle w:val="NoSpacing"/>
                    <w:rPr>
                      <w:rFonts w:ascii="Helvetica" w:hAnsi="Helvetica" w:cs="Helvetica"/>
                      <w:color w:val="000000"/>
                    </w:rPr>
                  </w:pPr>
                  <w:r>
                    <w:rPr>
                      <w:rStyle w:val="Emphasis"/>
                      <w:rFonts w:ascii="Helvetica" w:hAnsi="Helvetica" w:cs="Helvetica"/>
                      <w:color w:val="006400"/>
                      <w:sz w:val="18"/>
                      <w:szCs w:val="18"/>
                    </w:rPr>
                    <w:t>My involvement with NYACP as governor of the Hudson Valley Region and, this year, as Chapter president, has given me new perspectives on our various roles in healthcare as students, residents, and fellows, and as internal medicine specialists and subspecialists. Our Chapter’s affiliation with our national ACP connects us with an organization that works tirelessly to further quality of care, public health, patient safety, physician well-being, public education, and advocacy. We understand and recognize the value of primary care for adults as the very foundation of our healthcare system. Our interactions with patients, whether episodic or longitudinal, have a measurable impact on their lives. </w:t>
                  </w:r>
                </w:p>
                <w:p w:rsidR="00D43550" w:rsidRDefault="00D43550">
                  <w:pPr>
                    <w:pStyle w:val="NoSpacing"/>
                    <w:rPr>
                      <w:rFonts w:ascii="Helvetica" w:hAnsi="Helvetica" w:cs="Helvetica"/>
                      <w:color w:val="000000"/>
                    </w:rPr>
                  </w:pPr>
                  <w:r>
                    <w:rPr>
                      <w:rStyle w:val="Emphasis"/>
                      <w:rFonts w:ascii="Helvetica" w:hAnsi="Helvetica" w:cs="Helvetica"/>
                      <w:color w:val="006400"/>
                      <w:sz w:val="18"/>
                      <w:szCs w:val="18"/>
                    </w:rPr>
                    <w:t>We are fortunate that our chapter and our national organization are blessed with a diverse and talented staff of professionals who embrace our mission and support the work that we do. I extend my sincere thanks to them and to each of you for advancing internal medicine and supporting ACP. </w:t>
                  </w:r>
                </w:p>
                <w:p w:rsidR="00D43550" w:rsidRDefault="00D43550">
                  <w:pPr>
                    <w:pStyle w:val="NoSpacing"/>
                    <w:rPr>
                      <w:rFonts w:ascii="Helvetica" w:hAnsi="Helvetica" w:cs="Helvetica"/>
                      <w:color w:val="000000"/>
                    </w:rPr>
                  </w:pPr>
                  <w:r>
                    <w:rPr>
                      <w:rStyle w:val="Emphasis"/>
                      <w:rFonts w:ascii="Helvetica" w:hAnsi="Helvetica" w:cs="Helvetica"/>
                      <w:color w:val="006400"/>
                      <w:sz w:val="18"/>
                      <w:szCs w:val="18"/>
                    </w:rPr>
                    <w:t>In the weeks ahead, please be sure to spend time with your friends and loved ones and to indulge yourself in those activities that bring you joy and personal fulfillment. Happy Thanksgiving!</w:t>
                  </w:r>
                </w:p>
                <w:p w:rsidR="00D43550" w:rsidRDefault="00E32771">
                  <w:pPr>
                    <w:jc w:val="center"/>
                    <w:rPr>
                      <w:rFonts w:ascii="Helvetica" w:eastAsia="Times New Roman" w:hAnsi="Helvetica" w:cs="Helvetica"/>
                      <w:color w:val="000000"/>
                    </w:rPr>
                  </w:pPr>
                  <w:r>
                    <w:rPr>
                      <w:rFonts w:ascii="Helvetica" w:eastAsia="Times New Roman" w:hAnsi="Helvetica" w:cs="Helvetica"/>
                      <w:color w:val="000000"/>
                    </w:rPr>
                    <w:pict>
                      <v:rect id="_x0000_i1025" style="width:468pt;height:1.5pt" o:hralign="center" o:hrstd="t" o:hr="t" fillcolor="#a0a0a0" stroked="f"/>
                    </w:pict>
                  </w:r>
                </w:p>
                <w:p w:rsidR="00D43550" w:rsidRDefault="00D43550">
                  <w:pPr>
                    <w:pStyle w:val="NormalWeb"/>
                    <w:rPr>
                      <w:rFonts w:ascii="Helvetica" w:hAnsi="Helvetica" w:cs="Helvetica"/>
                      <w:color w:val="000000"/>
                    </w:rPr>
                  </w:pPr>
                  <w:r>
                    <w:rPr>
                      <w:rStyle w:val="Strong"/>
                      <w:rFonts w:ascii="Helvetica" w:hAnsi="Helvetica" w:cs="Helvetica"/>
                      <w:color w:val="000000"/>
                      <w:sz w:val="21"/>
                      <w:szCs w:val="21"/>
                    </w:rPr>
                    <w:t>ACP Offers Resources to Help Physicians Navigate Telehealth Technology</w:t>
                  </w:r>
                  <w:r>
                    <w:rPr>
                      <w:noProof/>
                    </w:rPr>
                    <w:drawing>
                      <wp:anchor distT="71755" distB="71755" distL="47625" distR="47625" simplePos="0" relativeHeight="251656192" behindDoc="0" locked="0" layoutInCell="1" allowOverlap="0">
                        <wp:simplePos x="0" y="0"/>
                        <wp:positionH relativeFrom="column">
                          <wp:align>left</wp:align>
                        </wp:positionH>
                        <wp:positionV relativeFrom="line">
                          <wp:posOffset>0</wp:posOffset>
                        </wp:positionV>
                        <wp:extent cx="714375" cy="314325"/>
                        <wp:effectExtent l="0" t="0" r="9525" b="9525"/>
                        <wp:wrapSquare wrapText="bothSides"/>
                        <wp:docPr id="11" name="Picture 11" descr="https://d3dkdvqff0zqx.cloudfront.net/groups/nyacp/images/acp%20se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dkdvqff0zqx.cloudfront.net/groups/nyacp/images/acp%20seal(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314325"/>
                                </a:xfrm>
                                <a:prstGeom prst="rect">
                                  <a:avLst/>
                                </a:prstGeom>
                                <a:noFill/>
                              </pic:spPr>
                            </pic:pic>
                          </a:graphicData>
                        </a:graphic>
                        <wp14:sizeRelH relativeFrom="page">
                          <wp14:pctWidth>0</wp14:pctWidth>
                        </wp14:sizeRelH>
                        <wp14:sizeRelV relativeFrom="page">
                          <wp14:pctHeight>0</wp14:pctHeight>
                        </wp14:sizeRelV>
                      </wp:anchor>
                    </w:drawing>
                  </w:r>
                </w:p>
                <w:p w:rsidR="00D43550" w:rsidRDefault="00D43550">
                  <w:pPr>
                    <w:pStyle w:val="NormalWeb"/>
                    <w:rPr>
                      <w:rFonts w:ascii="Helvetica" w:hAnsi="Helvetica" w:cs="Helvetica"/>
                      <w:color w:val="000000"/>
                    </w:rPr>
                  </w:pPr>
                  <w:r>
                    <w:rPr>
                      <w:rFonts w:ascii="Helvetica" w:hAnsi="Helvetica" w:cs="Helvetica"/>
                      <w:color w:val="000000"/>
                      <w:sz w:val="18"/>
                      <w:szCs w:val="18"/>
                    </w:rPr>
                    <w:t>ACP is committed to helping internists take advantage of telehealth technology to improve patient care and outcomes and offers </w:t>
                  </w:r>
                  <w:hyperlink r:id="rId9" w:tgtFrame="_blank" w:history="1">
                    <w:r>
                      <w:rPr>
                        <w:rStyle w:val="Hyperlink"/>
                        <w:rFonts w:ascii="Helvetica" w:hAnsi="Helvetica" w:cs="Helvetica"/>
                        <w:sz w:val="18"/>
                        <w:szCs w:val="18"/>
                      </w:rPr>
                      <w:t>resources</w:t>
                    </w:r>
                  </w:hyperlink>
                  <w:r>
                    <w:rPr>
                      <w:rFonts w:ascii="Helvetica" w:hAnsi="Helvetica" w:cs="Helvetica"/>
                      <w:color w:val="000000"/>
                      <w:sz w:val="18"/>
                      <w:szCs w:val="18"/>
                    </w:rPr>
                    <w:t> breaking down telehealth options, insurance coverage, billing codes, and ACP policy guidance.</w:t>
                  </w:r>
                </w:p>
                <w:p w:rsidR="00D43550" w:rsidRDefault="00D43550">
                  <w:pPr>
                    <w:pStyle w:val="NormalWeb"/>
                    <w:rPr>
                      <w:rFonts w:ascii="Helvetica" w:hAnsi="Helvetica" w:cs="Helvetica"/>
                      <w:color w:val="000000"/>
                    </w:rPr>
                  </w:pPr>
                  <w:r>
                    <w:rPr>
                      <w:rFonts w:ascii="Helvetica" w:hAnsi="Helvetica" w:cs="Helvetica"/>
                      <w:color w:val="000000"/>
                      <w:sz w:val="18"/>
                      <w:szCs w:val="18"/>
                    </w:rPr>
                    <w:t>Use our </w:t>
                  </w:r>
                  <w:hyperlink r:id="rId10" w:tgtFrame="_blank" w:history="1">
                    <w:r>
                      <w:rPr>
                        <w:rStyle w:val="Hyperlink"/>
                        <w:rFonts w:ascii="Helvetica" w:hAnsi="Helvetica" w:cs="Helvetica"/>
                        <w:sz w:val="18"/>
                        <w:szCs w:val="18"/>
                      </w:rPr>
                      <w:t>calculator</w:t>
                    </w:r>
                  </w:hyperlink>
                  <w:r>
                    <w:rPr>
                      <w:rFonts w:ascii="Helvetica" w:hAnsi="Helvetica" w:cs="Helvetica"/>
                      <w:color w:val="000000"/>
                      <w:sz w:val="18"/>
                      <w:szCs w:val="18"/>
                    </w:rPr>
                    <w:t> to conduct a cost-benefit analysis to determine whether adding telehealth will be financially feasible for your practice.</w:t>
                  </w:r>
                </w:p>
                <w:p w:rsidR="00D43550" w:rsidRDefault="00D43550">
                  <w:pPr>
                    <w:pStyle w:val="NormalWeb"/>
                    <w:rPr>
                      <w:rFonts w:ascii="Helvetica" w:hAnsi="Helvetica" w:cs="Helvetica"/>
                      <w:color w:val="000000"/>
                    </w:rPr>
                  </w:pPr>
                  <w:r>
                    <w:rPr>
                      <w:rFonts w:ascii="Helvetica" w:hAnsi="Helvetica" w:cs="Helvetica"/>
                      <w:color w:val="000000"/>
                      <w:sz w:val="18"/>
                      <w:szCs w:val="18"/>
                    </w:rPr>
                    <w:t xml:space="preserve">Additional resources include a CME-MOC eligible ethics case </w:t>
                  </w:r>
                  <w:proofErr w:type="gramStart"/>
                  <w:r>
                    <w:rPr>
                      <w:rFonts w:ascii="Helvetica" w:hAnsi="Helvetica" w:cs="Helvetica"/>
                      <w:color w:val="000000"/>
                      <w:sz w:val="18"/>
                      <w:szCs w:val="18"/>
                    </w:rPr>
                    <w:t>study,  white</w:t>
                  </w:r>
                  <w:proofErr w:type="gramEnd"/>
                  <w:r>
                    <w:rPr>
                      <w:rFonts w:ascii="Helvetica" w:hAnsi="Helvetica" w:cs="Helvetica"/>
                      <w:color w:val="000000"/>
                      <w:sz w:val="18"/>
                      <w:szCs w:val="18"/>
                    </w:rPr>
                    <w:t xml:space="preserve"> paper with guidance about the impact of telehealth in various settings,  podcast on the future of telehealth, and policy recommendations.</w:t>
                  </w:r>
                </w:p>
                <w:p w:rsidR="00D43550" w:rsidRDefault="00D43550">
                  <w:pPr>
                    <w:pStyle w:val="NormalWeb"/>
                    <w:rPr>
                      <w:rFonts w:ascii="Helvetica" w:hAnsi="Helvetica" w:cs="Helvetica"/>
                      <w:color w:val="000000"/>
                    </w:rPr>
                  </w:pPr>
                  <w:r>
                    <w:rPr>
                      <w:rFonts w:ascii="Helvetica" w:hAnsi="Helvetica" w:cs="Helvetica"/>
                      <w:color w:val="000000"/>
                      <w:sz w:val="18"/>
                      <w:szCs w:val="18"/>
                    </w:rPr>
                    <w:t>For more information, contact Steve Majewski, Media Relations Manager, at </w:t>
                  </w:r>
                  <w:hyperlink r:id="rId11" w:tgtFrame="_blank" w:history="1">
                    <w:r>
                      <w:rPr>
                        <w:rStyle w:val="Hyperlink"/>
                        <w:rFonts w:ascii="Helvetica" w:hAnsi="Helvetica" w:cs="Helvetica"/>
                        <w:sz w:val="18"/>
                        <w:szCs w:val="18"/>
                      </w:rPr>
                      <w:t>smajewski@acponline.org</w:t>
                    </w:r>
                  </w:hyperlink>
                  <w:r>
                    <w:rPr>
                      <w:rFonts w:ascii="Helvetica" w:hAnsi="Helvetica" w:cs="Helvetica"/>
                      <w:color w:val="000000"/>
                      <w:sz w:val="18"/>
                      <w:szCs w:val="18"/>
                    </w:rPr>
                    <w:t xml:space="preserve"> or 800-523-1546, </w:t>
                  </w:r>
                  <w:proofErr w:type="spellStart"/>
                  <w:r>
                    <w:rPr>
                      <w:rFonts w:ascii="Helvetica" w:hAnsi="Helvetica" w:cs="Helvetica"/>
                      <w:color w:val="000000"/>
                      <w:sz w:val="18"/>
                      <w:szCs w:val="18"/>
                    </w:rPr>
                    <w:t>ext</w:t>
                  </w:r>
                  <w:proofErr w:type="spellEnd"/>
                  <w:r>
                    <w:rPr>
                      <w:rFonts w:ascii="Helvetica" w:hAnsi="Helvetica" w:cs="Helvetica"/>
                      <w:color w:val="000000"/>
                      <w:sz w:val="18"/>
                      <w:szCs w:val="18"/>
                    </w:rPr>
                    <w:t>: 2514.</w:t>
                  </w:r>
                </w:p>
                <w:p w:rsidR="00D43550" w:rsidRDefault="00E32771">
                  <w:pPr>
                    <w:jc w:val="center"/>
                    <w:rPr>
                      <w:rFonts w:ascii="Helvetica" w:eastAsia="Times New Roman" w:hAnsi="Helvetica" w:cs="Helvetica"/>
                      <w:color w:val="000000"/>
                    </w:rPr>
                  </w:pPr>
                  <w:r>
                    <w:rPr>
                      <w:rFonts w:ascii="Helvetica" w:eastAsia="Times New Roman" w:hAnsi="Helvetica" w:cs="Helvetica"/>
                      <w:color w:val="000000"/>
                    </w:rPr>
                    <w:pict>
                      <v:rect id="_x0000_i1026" style="width:468pt;height:1.5pt" o:hralign="center" o:hrstd="t" o:hr="t" fillcolor="#a0a0a0" stroked="f"/>
                    </w:pict>
                  </w:r>
                </w:p>
                <w:p w:rsidR="00D43550" w:rsidRDefault="00D43550">
                  <w:pPr>
                    <w:pStyle w:val="NormalWeb"/>
                    <w:rPr>
                      <w:rFonts w:ascii="Helvetica" w:hAnsi="Helvetica" w:cs="Helvetica"/>
                      <w:color w:val="000000"/>
                    </w:rPr>
                  </w:pPr>
                  <w:r>
                    <w:rPr>
                      <w:rStyle w:val="Strong"/>
                      <w:rFonts w:ascii="Helvetica" w:hAnsi="Helvetica" w:cs="Helvetica"/>
                      <w:color w:val="000000"/>
                      <w:sz w:val="21"/>
                      <w:szCs w:val="21"/>
                    </w:rPr>
                    <w:t>New NYACP Recorded Webinar</w:t>
                  </w:r>
                  <w:r>
                    <w:rPr>
                      <w:rFonts w:ascii="Helvetica" w:hAnsi="Helvetica" w:cs="Helvetica"/>
                      <w:color w:val="000000"/>
                    </w:rPr>
                    <w:br/>
                  </w:r>
                  <w:r>
                    <w:rPr>
                      <w:rFonts w:ascii="Helvetica" w:hAnsi="Helvetica" w:cs="Helvetica"/>
                      <w:color w:val="000000"/>
                    </w:rPr>
                    <w:br/>
                  </w:r>
                  <w:r>
                    <w:rPr>
                      <w:rFonts w:ascii="Helvetica" w:hAnsi="Helvetica" w:cs="Helvetica"/>
                      <w:color w:val="000000"/>
                      <w:sz w:val="18"/>
                      <w:szCs w:val="18"/>
                    </w:rPr>
                    <w:t>Did you miss the</w:t>
                  </w:r>
                  <w:r>
                    <w:rPr>
                      <w:rStyle w:val="Emphasis"/>
                      <w:rFonts w:ascii="Helvetica" w:hAnsi="Helvetica" w:cs="Helvetica"/>
                      <w:color w:val="000000"/>
                      <w:sz w:val="18"/>
                      <w:szCs w:val="18"/>
                    </w:rPr>
                    <w:t xml:space="preserve"> </w:t>
                  </w:r>
                  <w:proofErr w:type="spellStart"/>
                  <w:r>
                    <w:rPr>
                      <w:rStyle w:val="Strong"/>
                      <w:rFonts w:ascii="Helvetica" w:hAnsi="Helvetica" w:cs="Helvetica"/>
                      <w:i/>
                      <w:iCs/>
                      <w:color w:val="000000"/>
                    </w:rPr>
                    <w:t>i</w:t>
                  </w:r>
                  <w:proofErr w:type="spellEnd"/>
                  <w:r>
                    <w:rPr>
                      <w:rStyle w:val="Strong"/>
                      <w:rFonts w:ascii="Helvetica" w:hAnsi="Helvetica" w:cs="Helvetica"/>
                      <w:i/>
                      <w:iCs/>
                      <w:color w:val="000000"/>
                    </w:rPr>
                    <w:t xml:space="preserve"> - Raise the Rates</w:t>
                  </w:r>
                  <w:r>
                    <w:rPr>
                      <w:rFonts w:ascii="Helvetica" w:hAnsi="Helvetica" w:cs="Helvetica"/>
                      <w:color w:val="000000"/>
                      <w:sz w:val="18"/>
                      <w:szCs w:val="18"/>
                    </w:rPr>
                    <w:t xml:space="preserve"> webinar on Monday, November 25th? You can view it now on the Chapter's Recorded Webinar page: </w:t>
                  </w:r>
                  <w:hyperlink r:id="rId12" w:tgtFrame="_blank" w:history="1">
                    <w:r>
                      <w:rPr>
                        <w:rStyle w:val="Hyperlink"/>
                        <w:rFonts w:ascii="Helvetica" w:hAnsi="Helvetica" w:cs="Helvetica"/>
                        <w:b/>
                        <w:bCs/>
                        <w:sz w:val="18"/>
                        <w:szCs w:val="18"/>
                      </w:rPr>
                      <w:t>NYACP Recorded Webinars</w:t>
                    </w:r>
                  </w:hyperlink>
                  <w:r>
                    <w:rPr>
                      <w:rFonts w:ascii="Helvetica" w:hAnsi="Helvetica" w:cs="Helvetica"/>
                      <w:color w:val="000000"/>
                    </w:rPr>
                    <w:br/>
                  </w:r>
                  <w:r>
                    <w:rPr>
                      <w:rFonts w:ascii="Helvetica" w:hAnsi="Helvetica" w:cs="Helvetica"/>
                      <w:color w:val="000000"/>
                    </w:rPr>
                    <w:br/>
                  </w:r>
                  <w:r>
                    <w:rPr>
                      <w:noProof/>
                    </w:rPr>
                    <w:lastRenderedPageBreak/>
                    <w:drawing>
                      <wp:anchor distT="24130" distB="24130" distL="47625" distR="47625" simplePos="0" relativeHeight="251657216" behindDoc="0" locked="0" layoutInCell="1" allowOverlap="0">
                        <wp:simplePos x="0" y="0"/>
                        <wp:positionH relativeFrom="column">
                          <wp:align>left</wp:align>
                        </wp:positionH>
                        <wp:positionV relativeFrom="line">
                          <wp:posOffset>0</wp:posOffset>
                        </wp:positionV>
                        <wp:extent cx="857250" cy="762000"/>
                        <wp:effectExtent l="0" t="0" r="0" b="0"/>
                        <wp:wrapSquare wrapText="bothSides"/>
                        <wp:docPr id="10" name="Picture 10" descr="https://d3dkdvqff0zqx.cloudfront.net/groups/nyacp/images/i%20raise%20the%20rates.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3dkdvqff0zqx.cloudfront.net/groups/nyacp/images/i%20raise%20the%20rates.jpg">
                                  <a:hlinkClick r:id="rId13" tgtFrame="&quot;_blank&quot;"/>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Style w:val="Strong"/>
                      <w:rFonts w:ascii="Helvetica" w:hAnsi="Helvetica" w:cs="Helvetica"/>
                      <w:color w:val="000000"/>
                      <w:sz w:val="21"/>
                      <w:szCs w:val="21"/>
                    </w:rPr>
                    <w:t>i</w:t>
                  </w:r>
                  <w:proofErr w:type="spellEnd"/>
                  <w:r>
                    <w:rPr>
                      <w:rStyle w:val="Strong"/>
                      <w:rFonts w:ascii="Helvetica" w:hAnsi="Helvetica" w:cs="Helvetica"/>
                      <w:color w:val="000000"/>
                      <w:sz w:val="21"/>
                      <w:szCs w:val="21"/>
                    </w:rPr>
                    <w:t xml:space="preserve"> - Raise the Rates</w:t>
                  </w:r>
                  <w:r>
                    <w:rPr>
                      <w:rFonts w:ascii="Helvetica" w:hAnsi="Helvetica" w:cs="Helvetica"/>
                      <w:color w:val="000000"/>
                      <w:sz w:val="21"/>
                      <w:szCs w:val="21"/>
                    </w:rPr>
                    <w:br/>
                  </w:r>
                  <w:r>
                    <w:rPr>
                      <w:rStyle w:val="Strong"/>
                      <w:rFonts w:ascii="Helvetica" w:hAnsi="Helvetica" w:cs="Helvetica"/>
                      <w:color w:val="000000"/>
                      <w:sz w:val="21"/>
                      <w:szCs w:val="21"/>
                    </w:rPr>
                    <w:t>Immunization Updates and Changes in 2019</w:t>
                  </w:r>
                  <w:r>
                    <w:rPr>
                      <w:rFonts w:ascii="Helvetica" w:hAnsi="Helvetica" w:cs="Helvetica"/>
                      <w:color w:val="000000"/>
                    </w:rPr>
                    <w:br/>
                  </w:r>
                  <w:r>
                    <w:rPr>
                      <w:rFonts w:ascii="Helvetica" w:hAnsi="Helvetica" w:cs="Helvetica"/>
                      <w:color w:val="000000"/>
                    </w:rPr>
                    <w:br/>
                  </w:r>
                  <w:r>
                    <w:rPr>
                      <w:rFonts w:ascii="Helvetica" w:hAnsi="Helvetica" w:cs="Helvetica"/>
                      <w:color w:val="000000"/>
                      <w:sz w:val="18"/>
                      <w:szCs w:val="18"/>
                    </w:rPr>
                    <w:t>Faculty: Ankita Sagar, MD, FACP, Attending Physician, General Internal Medicine, Assistant Professor of Medicine, Professor of Medicine, Northwell Health</w:t>
                  </w:r>
                  <w:r>
                    <w:rPr>
                      <w:rFonts w:ascii="Helvetica" w:hAnsi="Helvetica" w:cs="Helvetica"/>
                      <w:color w:val="000000"/>
                    </w:rPr>
                    <w:br/>
                    <w:t> </w:t>
                  </w:r>
                </w:p>
                <w:p w:rsidR="00D43550" w:rsidRDefault="00E32771">
                  <w:pPr>
                    <w:jc w:val="center"/>
                    <w:rPr>
                      <w:rFonts w:ascii="Helvetica" w:eastAsia="Times New Roman" w:hAnsi="Helvetica" w:cs="Helvetica"/>
                      <w:color w:val="000000"/>
                    </w:rPr>
                  </w:pPr>
                  <w:r>
                    <w:rPr>
                      <w:rFonts w:ascii="Helvetica" w:eastAsia="Times New Roman" w:hAnsi="Helvetica" w:cs="Helvetica"/>
                      <w:color w:val="000000"/>
                    </w:rPr>
                    <w:pict>
                      <v:rect id="_x0000_i1027" style="width:468pt;height:1.5pt" o:hralign="center" o:hrstd="t" o:hr="t" fillcolor="#a0a0a0" stroked="f"/>
                    </w:pict>
                  </w:r>
                </w:p>
                <w:p w:rsidR="00D43550" w:rsidRDefault="00D43550">
                  <w:pPr>
                    <w:pStyle w:val="NormalWeb"/>
                    <w:rPr>
                      <w:rFonts w:ascii="Helvetica" w:hAnsi="Helvetica" w:cs="Helvetica"/>
                      <w:color w:val="000000"/>
                    </w:rPr>
                  </w:pPr>
                  <w:r>
                    <w:rPr>
                      <w:rStyle w:val="Strong"/>
                      <w:rFonts w:ascii="Helvetica" w:hAnsi="Helvetica" w:cs="Helvetica"/>
                      <w:color w:val="000000"/>
                      <w:sz w:val="21"/>
                      <w:szCs w:val="21"/>
                    </w:rPr>
                    <w:t xml:space="preserve">Attention NYACP Resident/Fellow/Medical Students: Call </w:t>
                  </w:r>
                  <w:proofErr w:type="gramStart"/>
                  <w:r>
                    <w:rPr>
                      <w:rStyle w:val="Strong"/>
                      <w:rFonts w:ascii="Helvetica" w:hAnsi="Helvetica" w:cs="Helvetica"/>
                      <w:color w:val="000000"/>
                      <w:sz w:val="21"/>
                      <w:szCs w:val="21"/>
                    </w:rPr>
                    <w:t>For</w:t>
                  </w:r>
                  <w:proofErr w:type="gramEnd"/>
                  <w:r>
                    <w:rPr>
                      <w:rStyle w:val="Strong"/>
                      <w:rFonts w:ascii="Helvetica" w:hAnsi="Helvetica" w:cs="Helvetica"/>
                      <w:color w:val="000000"/>
                      <w:sz w:val="21"/>
                      <w:szCs w:val="21"/>
                    </w:rPr>
                    <w:t xml:space="preserve"> Abstracts!</w:t>
                  </w:r>
                </w:p>
                <w:p w:rsidR="00D43550" w:rsidRDefault="00D43550">
                  <w:pPr>
                    <w:rPr>
                      <w:rFonts w:ascii="Helvetica" w:eastAsia="Times New Roman" w:hAnsi="Helvetica" w:cs="Helvetica"/>
                      <w:color w:val="000000"/>
                    </w:rPr>
                  </w:pPr>
                  <w:r>
                    <w:rPr>
                      <w:rStyle w:val="Strong"/>
                      <w:rFonts w:ascii="Helvetica" w:eastAsia="Times New Roman" w:hAnsi="Helvetica" w:cs="Helvetica"/>
                      <w:color w:val="000000"/>
                      <w:sz w:val="21"/>
                      <w:szCs w:val="21"/>
                    </w:rPr>
                    <w:t>NYACP Resident and Medical Student Forum</w:t>
                  </w:r>
                  <w:r>
                    <w:rPr>
                      <w:noProof/>
                    </w:rPr>
                    <w:drawing>
                      <wp:anchor distT="24130" distB="24130" distL="24130" distR="24130" simplePos="0" relativeHeight="251658240" behindDoc="0" locked="0" layoutInCell="1" allowOverlap="0">
                        <wp:simplePos x="0" y="0"/>
                        <wp:positionH relativeFrom="column">
                          <wp:align>right</wp:align>
                        </wp:positionH>
                        <wp:positionV relativeFrom="line">
                          <wp:posOffset>0</wp:posOffset>
                        </wp:positionV>
                        <wp:extent cx="1905000" cy="1428750"/>
                        <wp:effectExtent l="0" t="0" r="0" b="0"/>
                        <wp:wrapSquare wrapText="bothSides"/>
                        <wp:docPr id="9" name="Picture 9" descr="https://d3dkdvqff0zqx.cloudfront.net/groups/nyacp/images/poster%20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3dkdvqff0zqx.cloudfront.net/groups/nyacp/images/poster%202019.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000000"/>
                      <w:sz w:val="21"/>
                      <w:szCs w:val="21"/>
                    </w:rPr>
                    <w:br/>
                  </w:r>
                  <w:r>
                    <w:rPr>
                      <w:rStyle w:val="Strong"/>
                      <w:rFonts w:ascii="Helvetica" w:eastAsia="Times New Roman" w:hAnsi="Helvetica" w:cs="Helvetica"/>
                      <w:color w:val="000000"/>
                      <w:sz w:val="21"/>
                      <w:szCs w:val="21"/>
                    </w:rPr>
                    <w:t>Saturday, February 29, 2020</w:t>
                  </w:r>
                  <w:r>
                    <w:rPr>
                      <w:rFonts w:ascii="Helvetica" w:eastAsia="Times New Roman" w:hAnsi="Helvetica" w:cs="Helvetica"/>
                      <w:color w:val="000000"/>
                    </w:rPr>
                    <w:br/>
                  </w:r>
                  <w:r>
                    <w:rPr>
                      <w:rFonts w:ascii="Helvetica" w:eastAsia="Times New Roman" w:hAnsi="Helvetica" w:cs="Helvetica"/>
                      <w:color w:val="000000"/>
                    </w:rPr>
                    <w:br/>
                  </w:r>
                  <w:r>
                    <w:rPr>
                      <w:rFonts w:ascii="Helvetica" w:eastAsia="Times New Roman" w:hAnsi="Helvetica" w:cs="Helvetica"/>
                      <w:color w:val="000000"/>
                      <w:sz w:val="18"/>
                      <w:szCs w:val="18"/>
                    </w:rPr>
                    <w:t>Desmond Hotel</w:t>
                  </w:r>
                  <w:r>
                    <w:rPr>
                      <w:rFonts w:ascii="Helvetica" w:eastAsia="Times New Roman" w:hAnsi="Helvetica" w:cs="Helvetica"/>
                      <w:color w:val="000000"/>
                      <w:sz w:val="18"/>
                      <w:szCs w:val="18"/>
                    </w:rPr>
                    <w:br/>
                    <w:t>660 Albany-Shaker Road</w:t>
                  </w:r>
                  <w:r>
                    <w:rPr>
                      <w:rFonts w:ascii="Helvetica" w:eastAsia="Times New Roman" w:hAnsi="Helvetica" w:cs="Helvetica"/>
                      <w:color w:val="000000"/>
                      <w:sz w:val="18"/>
                      <w:szCs w:val="18"/>
                    </w:rPr>
                    <w:br/>
                    <w:t>Albany, NY  12211</w:t>
                  </w:r>
                  <w:r>
                    <w:rPr>
                      <w:rFonts w:ascii="Helvetica" w:eastAsia="Times New Roman" w:hAnsi="Helvetica" w:cs="Helvetica"/>
                      <w:color w:val="000000"/>
                    </w:rPr>
                    <w:br/>
                  </w:r>
                  <w:r>
                    <w:rPr>
                      <w:rFonts w:ascii="Helvetica" w:eastAsia="Times New Roman" w:hAnsi="Helvetica" w:cs="Helvetica"/>
                      <w:color w:val="000000"/>
                    </w:rPr>
                    <w:br/>
                  </w:r>
                  <w:r>
                    <w:rPr>
                      <w:rFonts w:ascii="Helvetica" w:eastAsia="Times New Roman" w:hAnsi="Helvetica" w:cs="Helvetica"/>
                      <w:color w:val="000000"/>
                      <w:sz w:val="18"/>
                      <w:szCs w:val="18"/>
                    </w:rPr>
                    <w:t>8:00 - 10:00 am -  Poster Judging</w:t>
                  </w:r>
                  <w:r>
                    <w:rPr>
                      <w:rFonts w:ascii="Helvetica" w:eastAsia="Times New Roman" w:hAnsi="Helvetica" w:cs="Helvetica"/>
                      <w:color w:val="000000"/>
                      <w:sz w:val="18"/>
                      <w:szCs w:val="18"/>
                    </w:rPr>
                    <w:br/>
                    <w:t>10:15 - 1:00 pm - Drs Dilemma Competition</w:t>
                  </w:r>
                  <w:r>
                    <w:rPr>
                      <w:rFonts w:ascii="Helvetica" w:eastAsia="Times New Roman" w:hAnsi="Helvetica" w:cs="Helvetica"/>
                      <w:color w:val="000000"/>
                      <w:sz w:val="18"/>
                      <w:szCs w:val="18"/>
                    </w:rPr>
                    <w:br/>
                    <w:t>(</w:t>
                  </w:r>
                  <w:hyperlink r:id="rId16" w:tgtFrame="_blank" w:history="1">
                    <w:r>
                      <w:rPr>
                        <w:rStyle w:val="Hyperlink"/>
                        <w:rFonts w:ascii="Helvetica" w:eastAsia="Times New Roman" w:hAnsi="Helvetica" w:cs="Helvetica"/>
                        <w:sz w:val="18"/>
                        <w:szCs w:val="18"/>
                      </w:rPr>
                      <w:t>24 teams competing!</w:t>
                    </w:r>
                  </w:hyperlink>
                  <w:r>
                    <w:rPr>
                      <w:rFonts w:ascii="Helvetica" w:eastAsia="Times New Roman" w:hAnsi="Helvetica" w:cs="Helvetica"/>
                      <w:color w:val="000000"/>
                      <w:sz w:val="18"/>
                      <w:szCs w:val="18"/>
                    </w:rPr>
                    <w:t>)</w:t>
                  </w:r>
                  <w:r>
                    <w:rPr>
                      <w:rFonts w:ascii="Helvetica" w:eastAsia="Times New Roman" w:hAnsi="Helvetica" w:cs="Helvetica"/>
                      <w:color w:val="000000"/>
                    </w:rPr>
                    <w:br/>
                  </w:r>
                  <w:r>
                    <w:rPr>
                      <w:rFonts w:ascii="Helvetica" w:eastAsia="Times New Roman" w:hAnsi="Helvetica" w:cs="Helvetica"/>
                      <w:color w:val="000000"/>
                    </w:rPr>
                    <w:br/>
                  </w:r>
                  <w:hyperlink r:id="rId17" w:tgtFrame="_blank" w:history="1">
                    <w:r>
                      <w:rPr>
                        <w:rStyle w:val="Hyperlink"/>
                        <w:rFonts w:ascii="Helvetica" w:eastAsia="Times New Roman" w:hAnsi="Helvetica" w:cs="Helvetica"/>
                        <w:b/>
                        <w:bCs/>
                        <w:sz w:val="21"/>
                        <w:szCs w:val="21"/>
                      </w:rPr>
                      <w:t>Call for Abstracts:</w:t>
                    </w:r>
                  </w:hyperlink>
                  <w:r>
                    <w:rPr>
                      <w:rFonts w:ascii="Helvetica" w:eastAsia="Times New Roman" w:hAnsi="Helvetica" w:cs="Helvetica"/>
                      <w:color w:val="000000"/>
                    </w:rPr>
                    <w:br/>
                  </w:r>
                  <w:r>
                    <w:rPr>
                      <w:rFonts w:ascii="Helvetica" w:eastAsia="Times New Roman" w:hAnsi="Helvetica" w:cs="Helvetica"/>
                      <w:color w:val="000000"/>
                    </w:rPr>
                    <w:br/>
                  </w:r>
                  <w:r>
                    <w:rPr>
                      <w:rFonts w:ascii="Helvetica" w:eastAsia="Times New Roman" w:hAnsi="Helvetica" w:cs="Helvetica"/>
                      <w:color w:val="000000"/>
                      <w:sz w:val="18"/>
                      <w:szCs w:val="18"/>
                    </w:rPr>
                    <w:t>The next Chapter poster competition takes place at the NYACP Resident and Medical Forum on Saturday, February 29, 2020 at the Desmond Hotel in Albany, New York. Participation in the abstract competition helps your program realize its scholarly activity requirement. </w:t>
                  </w:r>
                  <w:r>
                    <w:rPr>
                      <w:rFonts w:ascii="Helvetica" w:eastAsia="Times New Roman" w:hAnsi="Helvetica" w:cs="Helvetica"/>
                      <w:color w:val="000000"/>
                      <w:sz w:val="18"/>
                      <w:szCs w:val="18"/>
                    </w:rPr>
                    <w:br/>
                  </w:r>
                  <w:r>
                    <w:rPr>
                      <w:rFonts w:ascii="Helvetica" w:eastAsia="Times New Roman" w:hAnsi="Helvetica" w:cs="Helvetica"/>
                      <w:color w:val="000000"/>
                      <w:sz w:val="18"/>
                      <w:szCs w:val="18"/>
                    </w:rPr>
                    <w:br/>
                    <w:t>If you have worked on a research project or have an interesting clinical case, submit your abstract for a chance to present it at the Resident and Medical Student Forum poster competition. Separate poster competitions for residents and medical students will be held for entries in the following categories:</w:t>
                  </w:r>
                  <w:r>
                    <w:rPr>
                      <w:rFonts w:ascii="Helvetica" w:eastAsia="Times New Roman" w:hAnsi="Helvetica" w:cs="Helvetica"/>
                      <w:color w:val="000000"/>
                    </w:rPr>
                    <w:t xml:space="preserve"> </w:t>
                  </w:r>
                </w:p>
                <w:p w:rsidR="00D43550" w:rsidRDefault="00D43550" w:rsidP="00223FAC">
                  <w:pPr>
                    <w:numPr>
                      <w:ilvl w:val="0"/>
                      <w:numId w:val="1"/>
                    </w:numPr>
                    <w:spacing w:before="100" w:beforeAutospacing="1" w:after="100" w:afterAutospacing="1"/>
                    <w:rPr>
                      <w:rFonts w:ascii="Helvetica" w:eastAsia="Times New Roman" w:hAnsi="Helvetica" w:cs="Helvetica"/>
                      <w:color w:val="000000"/>
                    </w:rPr>
                  </w:pPr>
                  <w:r>
                    <w:rPr>
                      <w:rFonts w:ascii="Helvetica" w:eastAsia="Times New Roman" w:hAnsi="Helvetica" w:cs="Helvetica"/>
                      <w:color w:val="000000"/>
                      <w:sz w:val="18"/>
                      <w:szCs w:val="18"/>
                    </w:rPr>
                    <w:t>Research</w:t>
                  </w:r>
                </w:p>
                <w:p w:rsidR="00D43550" w:rsidRDefault="00D43550" w:rsidP="00223FAC">
                  <w:pPr>
                    <w:numPr>
                      <w:ilvl w:val="0"/>
                      <w:numId w:val="1"/>
                    </w:numPr>
                    <w:spacing w:before="100" w:beforeAutospacing="1" w:after="100" w:afterAutospacing="1"/>
                    <w:rPr>
                      <w:rFonts w:ascii="Helvetica" w:eastAsia="Times New Roman" w:hAnsi="Helvetica" w:cs="Helvetica"/>
                      <w:color w:val="000000"/>
                    </w:rPr>
                  </w:pPr>
                  <w:r>
                    <w:rPr>
                      <w:rFonts w:ascii="Helvetica" w:eastAsia="Times New Roman" w:hAnsi="Helvetica" w:cs="Helvetica"/>
                      <w:color w:val="000000"/>
                      <w:sz w:val="18"/>
                      <w:szCs w:val="18"/>
                    </w:rPr>
                    <w:t>Clinical Vignette</w:t>
                  </w:r>
                </w:p>
                <w:p w:rsidR="00D43550" w:rsidRDefault="00D43550">
                  <w:pPr>
                    <w:rPr>
                      <w:rFonts w:ascii="Helvetica" w:eastAsia="Times New Roman" w:hAnsi="Helvetica" w:cs="Helvetica"/>
                      <w:color w:val="000000"/>
                    </w:rPr>
                  </w:pPr>
                  <w:r>
                    <w:rPr>
                      <w:rFonts w:ascii="Helvetica" w:eastAsia="Times New Roman" w:hAnsi="Helvetica" w:cs="Helvetica"/>
                      <w:color w:val="000000"/>
                      <w:sz w:val="18"/>
                      <w:szCs w:val="18"/>
                    </w:rPr>
                    <w:t>Residents/Fellows and Medical Students will be combined in the following category:</w:t>
                  </w:r>
                  <w:r>
                    <w:rPr>
                      <w:rFonts w:ascii="Helvetica" w:eastAsia="Times New Roman" w:hAnsi="Helvetica" w:cs="Helvetica"/>
                      <w:color w:val="000000"/>
                    </w:rPr>
                    <w:t xml:space="preserve"> </w:t>
                  </w:r>
                </w:p>
                <w:p w:rsidR="00D43550" w:rsidRDefault="00D43550" w:rsidP="00223FAC">
                  <w:pPr>
                    <w:numPr>
                      <w:ilvl w:val="0"/>
                      <w:numId w:val="2"/>
                    </w:numPr>
                    <w:spacing w:before="100" w:beforeAutospacing="1" w:after="100" w:afterAutospacing="1"/>
                    <w:rPr>
                      <w:rFonts w:ascii="Helvetica" w:eastAsia="Times New Roman" w:hAnsi="Helvetica" w:cs="Helvetica"/>
                      <w:color w:val="000000"/>
                    </w:rPr>
                  </w:pPr>
                  <w:r>
                    <w:rPr>
                      <w:rFonts w:ascii="Helvetica" w:eastAsia="Times New Roman" w:hAnsi="Helvetica" w:cs="Helvetica"/>
                      <w:color w:val="000000"/>
                      <w:sz w:val="18"/>
                      <w:szCs w:val="18"/>
                    </w:rPr>
                    <w:t>Quality, Advocacy and Public Policy </w:t>
                  </w:r>
                </w:p>
                <w:p w:rsidR="00D43550" w:rsidRDefault="00D43550">
                  <w:pPr>
                    <w:rPr>
                      <w:rFonts w:ascii="Helvetica" w:eastAsia="Times New Roman" w:hAnsi="Helvetica" w:cs="Helvetica"/>
                      <w:color w:val="000000"/>
                    </w:rPr>
                  </w:pPr>
                  <w:r>
                    <w:rPr>
                      <w:rFonts w:ascii="Helvetica" w:eastAsia="Times New Roman" w:hAnsi="Helvetica" w:cs="Helvetica"/>
                      <w:color w:val="000000"/>
                      <w:sz w:val="18"/>
                      <w:szCs w:val="18"/>
                    </w:rPr>
                    <w:t xml:space="preserve">If your abstract is chosen, you will be invited to present your poster at the NYACP Resident and Medical Student Forum on Saturday, February 29, 2020 - deadline to submit is </w:t>
                  </w:r>
                  <w:r>
                    <w:rPr>
                      <w:rStyle w:val="Strong"/>
                      <w:rFonts w:ascii="Helvetica" w:eastAsia="Times New Roman" w:hAnsi="Helvetica" w:cs="Helvetica"/>
                      <w:color w:val="000000"/>
                    </w:rPr>
                    <w:t>December 13, 2019!</w:t>
                  </w:r>
                  <w:r>
                    <w:rPr>
                      <w:rFonts w:ascii="Helvetica" w:eastAsia="Times New Roman" w:hAnsi="Helvetica" w:cs="Helvetica"/>
                      <w:color w:val="000000"/>
                      <w:sz w:val="18"/>
                      <w:szCs w:val="18"/>
                    </w:rPr>
                    <w:br/>
                  </w:r>
                  <w:r>
                    <w:rPr>
                      <w:rFonts w:ascii="Helvetica" w:eastAsia="Times New Roman" w:hAnsi="Helvetica" w:cs="Helvetica"/>
                      <w:color w:val="000000"/>
                      <w:sz w:val="18"/>
                      <w:szCs w:val="18"/>
                    </w:rPr>
                    <w:br/>
                    <w:t>Winners in each category receive funding to support travel to ACP IM21 in Orlando Florida!</w:t>
                  </w:r>
                  <w:r>
                    <w:rPr>
                      <w:rFonts w:ascii="Helvetica" w:eastAsia="Times New Roman" w:hAnsi="Helvetica" w:cs="Helvetica"/>
                      <w:color w:val="000000"/>
                      <w:sz w:val="18"/>
                      <w:szCs w:val="18"/>
                    </w:rPr>
                    <w:br/>
                  </w:r>
                  <w:r>
                    <w:rPr>
                      <w:rFonts w:ascii="Helvetica" w:eastAsia="Times New Roman" w:hAnsi="Helvetica" w:cs="Helvetica"/>
                      <w:color w:val="000000"/>
                      <w:sz w:val="18"/>
                      <w:szCs w:val="18"/>
                    </w:rPr>
                    <w:br/>
                  </w:r>
                  <w:hyperlink r:id="rId18" w:tgtFrame="_blank" w:history="1">
                    <w:r>
                      <w:rPr>
                        <w:rStyle w:val="Hyperlink"/>
                        <w:rFonts w:ascii="Helvetica" w:eastAsia="Times New Roman" w:hAnsi="Helvetica" w:cs="Helvetica"/>
                        <w:sz w:val="18"/>
                        <w:szCs w:val="18"/>
                      </w:rPr>
                      <w:t>To find out more click here</w:t>
                    </w:r>
                  </w:hyperlink>
                  <w:r>
                    <w:rPr>
                      <w:rFonts w:ascii="Helvetica" w:eastAsia="Times New Roman" w:hAnsi="Helvetica" w:cs="Helvetica"/>
                      <w:color w:val="000000"/>
                      <w:sz w:val="18"/>
                      <w:szCs w:val="18"/>
                    </w:rPr>
                    <w:br/>
                  </w:r>
                  <w:r>
                    <w:rPr>
                      <w:rFonts w:ascii="Helvetica" w:eastAsia="Times New Roman" w:hAnsi="Helvetica" w:cs="Helvetica"/>
                      <w:color w:val="000000"/>
                      <w:sz w:val="18"/>
                      <w:szCs w:val="18"/>
                    </w:rPr>
                    <w:br/>
                  </w:r>
                  <w:hyperlink r:id="rId19" w:tgtFrame="_blank" w:history="1">
                    <w:r>
                      <w:rPr>
                        <w:rStyle w:val="Hyperlink"/>
                        <w:rFonts w:ascii="Helvetica" w:eastAsia="Times New Roman" w:hAnsi="Helvetica" w:cs="Helvetica"/>
                        <w:sz w:val="18"/>
                        <w:szCs w:val="18"/>
                      </w:rPr>
                      <w:t>Submit an Abstract</w:t>
                    </w:r>
                  </w:hyperlink>
                  <w:r>
                    <w:rPr>
                      <w:rFonts w:ascii="Helvetica" w:eastAsia="Times New Roman" w:hAnsi="Helvetica" w:cs="Helvetica"/>
                      <w:color w:val="000000"/>
                    </w:rPr>
                    <w:br/>
                    <w:t xml:space="preserve">  </w:t>
                  </w:r>
                </w:p>
                <w:p w:rsidR="00D43550" w:rsidRDefault="00E32771">
                  <w:pPr>
                    <w:jc w:val="center"/>
                    <w:rPr>
                      <w:rFonts w:ascii="Helvetica" w:eastAsia="Times New Roman" w:hAnsi="Helvetica" w:cs="Helvetica"/>
                      <w:color w:val="000000"/>
                    </w:rPr>
                  </w:pPr>
                  <w:r>
                    <w:rPr>
                      <w:rFonts w:ascii="Helvetica" w:eastAsia="Times New Roman" w:hAnsi="Helvetica" w:cs="Helvetica"/>
                      <w:color w:val="000000"/>
                    </w:rPr>
                    <w:pict>
                      <v:rect id="_x0000_i1028" style="width:468pt;height:1.5pt" o:hralign="center" o:hrstd="t" o:hr="t" fillcolor="#a0a0a0" stroked="f"/>
                    </w:pict>
                  </w:r>
                </w:p>
                <w:p w:rsidR="00D43550" w:rsidRDefault="00D43550">
                  <w:pPr>
                    <w:rPr>
                      <w:rFonts w:ascii="Helvetica" w:eastAsia="Times New Roman" w:hAnsi="Helvetica" w:cs="Helvetica"/>
                      <w:color w:val="000000"/>
                    </w:rPr>
                  </w:pPr>
                  <w:r>
                    <w:rPr>
                      <w:noProof/>
                    </w:rPr>
                    <w:drawing>
                      <wp:anchor distT="47625" distB="47625" distL="47625" distR="47625" simplePos="0" relativeHeight="251659264" behindDoc="0" locked="0" layoutInCell="1" allowOverlap="0">
                        <wp:simplePos x="0" y="0"/>
                        <wp:positionH relativeFrom="column">
                          <wp:align>left</wp:align>
                        </wp:positionH>
                        <wp:positionV relativeFrom="line">
                          <wp:posOffset>0</wp:posOffset>
                        </wp:positionV>
                        <wp:extent cx="1666875" cy="638175"/>
                        <wp:effectExtent l="0" t="0" r="9525" b="9525"/>
                        <wp:wrapSquare wrapText="bothSides"/>
                        <wp:docPr id="8" name="Picture 8" descr="https://d3dkdvqff0zqx.cloudfront.net/groups/nyacp/images/mlmic%20part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3dkdvqff0zqx.cloudfront.net/groups/nyacp/images/mlmic%20partn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Helvetica" w:eastAsia="Times New Roman" w:hAnsi="Helvetica" w:cs="Helvetica"/>
                      <w:color w:val="000000"/>
                      <w:sz w:val="21"/>
                      <w:szCs w:val="21"/>
                    </w:rPr>
                    <w:t>MLMIC’s November 2019 Case Review Now Available</w:t>
                  </w:r>
                  <w:r>
                    <w:rPr>
                      <w:rFonts w:ascii="Helvetica" w:eastAsia="Times New Roman" w:hAnsi="Helvetica" w:cs="Helvetica"/>
                      <w:color w:val="000000"/>
                    </w:rPr>
                    <w:br/>
                  </w:r>
                  <w:r>
                    <w:rPr>
                      <w:rFonts w:ascii="Helvetica" w:eastAsia="Times New Roman" w:hAnsi="Helvetica" w:cs="Helvetica"/>
                      <w:color w:val="000000"/>
                    </w:rPr>
                    <w:br/>
                  </w:r>
                  <w:r>
                    <w:rPr>
                      <w:rFonts w:ascii="Helvetica" w:eastAsia="Times New Roman" w:hAnsi="Helvetica" w:cs="Helvetica"/>
                      <w:color w:val="000000"/>
                      <w:sz w:val="18"/>
                      <w:szCs w:val="18"/>
                    </w:rPr>
                    <w:t xml:space="preserve">The latest </w:t>
                  </w:r>
                  <w:r>
                    <w:rPr>
                      <w:rStyle w:val="Emphasis"/>
                      <w:rFonts w:ascii="Helvetica" w:eastAsia="Times New Roman" w:hAnsi="Helvetica" w:cs="Helvetica"/>
                      <w:color w:val="000000"/>
                      <w:sz w:val="18"/>
                      <w:szCs w:val="18"/>
                    </w:rPr>
                    <w:t>Case Review</w:t>
                  </w:r>
                  <w:r>
                    <w:rPr>
                      <w:rFonts w:ascii="Helvetica" w:eastAsia="Times New Roman" w:hAnsi="Helvetica" w:cs="Helvetica"/>
                      <w:color w:val="000000"/>
                      <w:sz w:val="18"/>
                      <w:szCs w:val="18"/>
                    </w:rPr>
                    <w:t xml:space="preserve"> is available as a podcast and as a downloadable pdf.</w:t>
                  </w:r>
                  <w:r>
                    <w:rPr>
                      <w:rFonts w:ascii="Helvetica" w:eastAsia="Times New Roman" w:hAnsi="Helvetica" w:cs="Helvetica"/>
                      <w:color w:val="000000"/>
                    </w:rPr>
                    <w:br/>
                  </w:r>
                  <w:r>
                    <w:rPr>
                      <w:rFonts w:ascii="Helvetica" w:eastAsia="Times New Roman" w:hAnsi="Helvetica" w:cs="Helvetica"/>
                      <w:color w:val="000000"/>
                    </w:rPr>
                    <w:br/>
                  </w:r>
                  <w:r>
                    <w:rPr>
                      <w:rFonts w:ascii="Helvetica" w:eastAsia="Times New Roman" w:hAnsi="Helvetica" w:cs="Helvetica"/>
                      <w:color w:val="000000"/>
                    </w:rPr>
                    <w:br/>
                  </w:r>
                  <w:r>
                    <w:rPr>
                      <w:rStyle w:val="Strong"/>
                      <w:rFonts w:ascii="Helvetica" w:eastAsia="Times New Roman" w:hAnsi="Helvetica" w:cs="Helvetica"/>
                      <w:color w:val="000000"/>
                    </w:rPr>
                    <w:lastRenderedPageBreak/>
                    <w:t>Case Study #1   “Multiple Failures in Care Result in Neurologically Impaired Infant”</w:t>
                  </w:r>
                  <w:r>
                    <w:rPr>
                      <w:rFonts w:ascii="Helvetica" w:eastAsia="Times New Roman" w:hAnsi="Helvetica" w:cs="Helvetica"/>
                      <w:color w:val="000000"/>
                      <w:sz w:val="18"/>
                      <w:szCs w:val="18"/>
                    </w:rPr>
                    <w:br/>
                  </w:r>
                  <w:r>
                    <w:rPr>
                      <w:rFonts w:ascii="Helvetica" w:eastAsia="Times New Roman" w:hAnsi="Helvetica" w:cs="Helvetica"/>
                      <w:color w:val="000000"/>
                      <w:sz w:val="18"/>
                      <w:szCs w:val="18"/>
                    </w:rPr>
                    <w:br/>
                  </w:r>
                  <w:r>
                    <w:rPr>
                      <w:rStyle w:val="Strong"/>
                      <w:rFonts w:ascii="Helvetica" w:eastAsia="Times New Roman" w:hAnsi="Helvetica" w:cs="Helvetica"/>
                      <w:color w:val="000000"/>
                    </w:rPr>
                    <w:t>Case Study #2    “Questionable Eye Care and Records Lead to Large Settlement”</w:t>
                  </w:r>
                  <w:r>
                    <w:rPr>
                      <w:rFonts w:ascii="Helvetica" w:eastAsia="Times New Roman" w:hAnsi="Helvetica" w:cs="Helvetica"/>
                      <w:color w:val="000000"/>
                      <w:sz w:val="18"/>
                      <w:szCs w:val="18"/>
                    </w:rPr>
                    <w:br/>
                  </w:r>
                  <w:r>
                    <w:rPr>
                      <w:rFonts w:ascii="Helvetica" w:eastAsia="Times New Roman" w:hAnsi="Helvetica" w:cs="Helvetica"/>
                      <w:color w:val="000000"/>
                      <w:sz w:val="18"/>
                      <w:szCs w:val="18"/>
                    </w:rPr>
                    <w:br/>
                  </w:r>
                  <w:hyperlink r:id="rId21" w:history="1">
                    <w:r>
                      <w:rPr>
                        <w:rStyle w:val="Strong"/>
                        <w:rFonts w:ascii="Helvetica" w:eastAsia="Times New Roman" w:hAnsi="Helvetica" w:cs="Helvetica"/>
                        <w:color w:val="0000FF"/>
                        <w:u w:val="single"/>
                      </w:rPr>
                      <w:t>Read</w:t>
                    </w:r>
                  </w:hyperlink>
                  <w:r>
                    <w:rPr>
                      <w:rStyle w:val="Strong"/>
                      <w:rFonts w:ascii="Helvetica" w:eastAsia="Times New Roman" w:hAnsi="Helvetica" w:cs="Helvetica"/>
                      <w:color w:val="000000"/>
                    </w:rPr>
                    <w:t xml:space="preserve"> or </w:t>
                  </w:r>
                  <w:hyperlink r:id="rId22" w:history="1">
                    <w:r>
                      <w:rPr>
                        <w:rStyle w:val="Strong"/>
                        <w:rFonts w:ascii="Helvetica" w:eastAsia="Times New Roman" w:hAnsi="Helvetica" w:cs="Helvetica"/>
                        <w:color w:val="0000FF"/>
                        <w:u w:val="single"/>
                      </w:rPr>
                      <w:t>listen</w:t>
                    </w:r>
                  </w:hyperlink>
                  <w:r>
                    <w:rPr>
                      <w:rStyle w:val="Strong"/>
                      <w:rFonts w:ascii="Helvetica" w:eastAsia="Times New Roman" w:hAnsi="Helvetica" w:cs="Helvetica"/>
                      <w:color w:val="000000"/>
                    </w:rPr>
                    <w:t xml:space="preserve"> to the latest Case Review.</w:t>
                  </w:r>
                  <w:r>
                    <w:rPr>
                      <w:rFonts w:ascii="Helvetica" w:eastAsia="Times New Roman" w:hAnsi="Helvetica" w:cs="Helvetica"/>
                      <w:color w:val="000000"/>
                    </w:rPr>
                    <w:br/>
                    <w:t xml:space="preserve">  </w:t>
                  </w:r>
                </w:p>
                <w:p w:rsidR="00D43550" w:rsidRDefault="00E32771">
                  <w:pPr>
                    <w:jc w:val="center"/>
                    <w:rPr>
                      <w:rFonts w:ascii="Helvetica" w:eastAsia="Times New Roman" w:hAnsi="Helvetica" w:cs="Helvetica"/>
                      <w:color w:val="000000"/>
                    </w:rPr>
                  </w:pPr>
                  <w:r>
                    <w:rPr>
                      <w:rFonts w:ascii="Helvetica" w:eastAsia="Times New Roman" w:hAnsi="Helvetica" w:cs="Helvetica"/>
                      <w:color w:val="000000"/>
                    </w:rPr>
                    <w:pict>
                      <v:rect id="_x0000_i1029" style="width:468pt;height:1.5pt" o:hralign="center" o:hrstd="t" o:hr="t" fillcolor="#a0a0a0" stroked="f"/>
                    </w:pict>
                  </w:r>
                </w:p>
                <w:p w:rsidR="00D43550" w:rsidRDefault="00D43550">
                  <w:pPr>
                    <w:pStyle w:val="Heading3"/>
                    <w:rPr>
                      <w:rFonts w:ascii="Helvetica" w:eastAsia="Times New Roman" w:hAnsi="Helvetica" w:cs="Helvetica"/>
                      <w:color w:val="000000"/>
                    </w:rPr>
                  </w:pPr>
                  <w:r>
                    <w:rPr>
                      <w:rStyle w:val="Strong"/>
                      <w:rFonts w:ascii="Helvetica" w:eastAsia="Times New Roman" w:hAnsi="Helvetica" w:cs="Helvetica"/>
                      <w:b/>
                      <w:bCs/>
                      <w:color w:val="000000"/>
                      <w:sz w:val="21"/>
                      <w:szCs w:val="21"/>
                    </w:rPr>
                    <w:t>New Job Post</w:t>
                  </w:r>
                </w:p>
                <w:p w:rsidR="00D43550" w:rsidRDefault="00D43550">
                  <w:pPr>
                    <w:rPr>
                      <w:rFonts w:ascii="Helvetica" w:eastAsia="Times New Roman" w:hAnsi="Helvetica" w:cs="Helvetica"/>
                      <w:color w:val="000000"/>
                    </w:rPr>
                  </w:pPr>
                  <w:r>
                    <w:rPr>
                      <w:rStyle w:val="Strong"/>
                      <w:rFonts w:ascii="Helvetica" w:eastAsia="Times New Roman" w:hAnsi="Helvetica" w:cs="Helvetica"/>
                      <w:color w:val="000000"/>
                      <w:sz w:val="21"/>
                      <w:szCs w:val="21"/>
                    </w:rPr>
                    <w:t>Private Practice Physicians</w:t>
                  </w:r>
                  <w:r>
                    <w:rPr>
                      <w:rFonts w:ascii="Helvetica" w:eastAsia="Times New Roman" w:hAnsi="Helvetica" w:cs="Helvetica"/>
                      <w:color w:val="000000"/>
                    </w:rPr>
                    <w:br/>
                  </w:r>
                  <w:r>
                    <w:rPr>
                      <w:rFonts w:ascii="Helvetica" w:eastAsia="Times New Roman" w:hAnsi="Helvetica" w:cs="Helvetica"/>
                      <w:color w:val="000000"/>
                    </w:rPr>
                    <w:br/>
                  </w:r>
                  <w:r>
                    <w:rPr>
                      <w:rFonts w:ascii="Helvetica" w:eastAsia="Times New Roman" w:hAnsi="Helvetica" w:cs="Helvetica"/>
                      <w:color w:val="000000"/>
                      <w:sz w:val="18"/>
                      <w:szCs w:val="18"/>
                    </w:rPr>
                    <w:t>Enjoy a rewarding career that allows you to maintain a healthy work-life balance and still earn a great income! Hilltop Heath, LLC represents a client who is seeking physicians interested in private practice opportunities with high-income potential. Choose to practice at one or more of our four locations in Brooklyn, Queens, Nassau, and the Bronx. Work anywhere from 2-4 days per week from 11 am - 7 pm. No emergency medical care. No overtime. No hospital consultations. Please contact us by visiting us online at </w:t>
                  </w:r>
                  <w:hyperlink r:id="rId23" w:history="1">
                    <w:r>
                      <w:rPr>
                        <w:rStyle w:val="Hyperlink"/>
                        <w:rFonts w:ascii="Helvetica" w:eastAsia="Times New Roman" w:hAnsi="Helvetica" w:cs="Helvetica"/>
                        <w:sz w:val="18"/>
                        <w:szCs w:val="18"/>
                      </w:rPr>
                      <w:t>www.hilltophealthjobs.com</w:t>
                    </w:r>
                  </w:hyperlink>
                  <w:r>
                    <w:rPr>
                      <w:rFonts w:ascii="Helvetica" w:eastAsia="Times New Roman" w:hAnsi="Helvetica" w:cs="Helvetica"/>
                      <w:color w:val="000000"/>
                      <w:sz w:val="18"/>
                      <w:szCs w:val="18"/>
                    </w:rPr>
                    <w:t> to learn more about this exciting opportunity.</w:t>
                  </w:r>
                  <w:r>
                    <w:rPr>
                      <w:rFonts w:ascii="Helvetica" w:eastAsia="Times New Roman" w:hAnsi="Helvetica" w:cs="Helvetica"/>
                      <w:color w:val="000000"/>
                    </w:rPr>
                    <w:t xml:space="preserve"> </w:t>
                  </w:r>
                </w:p>
                <w:p w:rsidR="00D43550" w:rsidRDefault="00E32771">
                  <w:pPr>
                    <w:jc w:val="center"/>
                    <w:rPr>
                      <w:rFonts w:ascii="Helvetica" w:eastAsia="Times New Roman" w:hAnsi="Helvetica" w:cs="Helvetica"/>
                      <w:color w:val="000000"/>
                    </w:rPr>
                  </w:pPr>
                  <w:r>
                    <w:rPr>
                      <w:rFonts w:ascii="Helvetica" w:eastAsia="Times New Roman" w:hAnsi="Helvetica" w:cs="Helvetica"/>
                      <w:color w:val="000000"/>
                    </w:rPr>
                    <w:pict>
                      <v:rect id="_x0000_i1030" style="width:468pt;height:1.5pt" o:hralign="center" o:hrstd="t" o:hr="t" fillcolor="#a0a0a0" stroked="f"/>
                    </w:pict>
                  </w:r>
                </w:p>
                <w:p w:rsidR="00D43550" w:rsidRDefault="00D43550">
                  <w:pPr>
                    <w:pStyle w:val="Heading3"/>
                    <w:rPr>
                      <w:rFonts w:ascii="Helvetica" w:eastAsia="Times New Roman" w:hAnsi="Helvetica" w:cs="Helvetica"/>
                      <w:color w:val="000000"/>
                    </w:rPr>
                  </w:pPr>
                  <w:r>
                    <w:rPr>
                      <w:rStyle w:val="Strong"/>
                      <w:rFonts w:ascii="Helvetica" w:eastAsia="Times New Roman" w:hAnsi="Helvetica" w:cs="Helvetica"/>
                      <w:b/>
                      <w:bCs/>
                      <w:color w:val="000000"/>
                      <w:sz w:val="21"/>
                      <w:szCs w:val="21"/>
                    </w:rPr>
                    <w:t>Upcoming Webinar Events</w:t>
                  </w:r>
                  <w:r>
                    <w:rPr>
                      <w:noProof/>
                    </w:rPr>
                    <w:drawing>
                      <wp:anchor distT="71755" distB="71755" distL="71755" distR="71755" simplePos="0" relativeHeight="251660288" behindDoc="0" locked="0" layoutInCell="1" allowOverlap="0">
                        <wp:simplePos x="0" y="0"/>
                        <wp:positionH relativeFrom="column">
                          <wp:align>right</wp:align>
                        </wp:positionH>
                        <wp:positionV relativeFrom="line">
                          <wp:posOffset>0</wp:posOffset>
                        </wp:positionV>
                        <wp:extent cx="1428750" cy="1104900"/>
                        <wp:effectExtent l="0" t="0" r="0" b="0"/>
                        <wp:wrapSquare wrapText="bothSides"/>
                        <wp:docPr id="7" name="Picture 7" descr="https://d3dkdvqff0zqx.cloudfront.net/groups/nyacp/images/register%20now%20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3dkdvqff0zqx.cloudfront.net/groups/nyacp/images/register%20now%20sticky.pn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pic:spPr>
                            </pic:pic>
                          </a:graphicData>
                        </a:graphic>
                        <wp14:sizeRelH relativeFrom="page">
                          <wp14:pctWidth>0</wp14:pctWidth>
                        </wp14:sizeRelH>
                        <wp14:sizeRelV relativeFrom="page">
                          <wp14:pctHeight>0</wp14:pctHeight>
                        </wp14:sizeRelV>
                      </wp:anchor>
                    </w:drawing>
                  </w:r>
                </w:p>
                <w:p w:rsidR="00D43550" w:rsidRDefault="00D43550">
                  <w:pPr>
                    <w:pStyle w:val="NormalWeb"/>
                    <w:rPr>
                      <w:rFonts w:ascii="Helvetica" w:hAnsi="Helvetica" w:cs="Helvetica"/>
                      <w:color w:val="000000"/>
                    </w:rPr>
                  </w:pPr>
                  <w:r>
                    <w:rPr>
                      <w:rStyle w:val="Strong"/>
                      <w:rFonts w:ascii="Helvetica" w:hAnsi="Helvetica" w:cs="Helvetica"/>
                      <w:color w:val="000000"/>
                      <w:sz w:val="21"/>
                      <w:szCs w:val="21"/>
                    </w:rPr>
                    <w:t>Vaping: Clinical Manifestations, Risk/Benefit Equations and Policy Implications </w:t>
                  </w:r>
                </w:p>
                <w:p w:rsidR="00D43550" w:rsidRDefault="00D43550">
                  <w:pPr>
                    <w:pStyle w:val="NormalWeb"/>
                    <w:rPr>
                      <w:rFonts w:ascii="Helvetica" w:hAnsi="Helvetica" w:cs="Helvetica"/>
                      <w:color w:val="000000"/>
                    </w:rPr>
                  </w:pPr>
                  <w:r>
                    <w:rPr>
                      <w:rFonts w:ascii="Helvetica" w:hAnsi="Helvetica" w:cs="Helvetica"/>
                      <w:color w:val="000000"/>
                      <w:sz w:val="18"/>
                      <w:szCs w:val="18"/>
                    </w:rPr>
                    <w:t xml:space="preserve">Wednesday, December </w:t>
                  </w:r>
                  <w:proofErr w:type="gramStart"/>
                  <w:r>
                    <w:rPr>
                      <w:rFonts w:ascii="Helvetica" w:hAnsi="Helvetica" w:cs="Helvetica"/>
                      <w:color w:val="000000"/>
                      <w:sz w:val="18"/>
                      <w:szCs w:val="18"/>
                    </w:rPr>
                    <w:t>11,  2019</w:t>
                  </w:r>
                  <w:proofErr w:type="gramEnd"/>
                  <w:r>
                    <w:rPr>
                      <w:rFonts w:ascii="Helvetica" w:hAnsi="Helvetica" w:cs="Helvetica"/>
                      <w:color w:val="000000"/>
                      <w:sz w:val="18"/>
                      <w:szCs w:val="18"/>
                    </w:rPr>
                    <w:br/>
                    <w:t>Time:  12:00 - 1:30 pm</w:t>
                  </w:r>
                  <w:r>
                    <w:rPr>
                      <w:rFonts w:ascii="Helvetica" w:hAnsi="Helvetica" w:cs="Helvetica"/>
                      <w:color w:val="000000"/>
                      <w:sz w:val="18"/>
                      <w:szCs w:val="18"/>
                    </w:rPr>
                    <w:br/>
                  </w:r>
                  <w:r>
                    <w:rPr>
                      <w:rStyle w:val="Emphasis"/>
                      <w:rFonts w:ascii="Helvetica" w:hAnsi="Helvetica" w:cs="Helvetica"/>
                      <w:color w:val="000000"/>
                      <w:sz w:val="18"/>
                      <w:szCs w:val="18"/>
                    </w:rPr>
                    <w:t>Earn up to 1.5 AMA PRA Category 1 Credit(s)</w:t>
                  </w:r>
                </w:p>
                <w:p w:rsidR="00D43550" w:rsidRDefault="00D43550">
                  <w:pPr>
                    <w:pStyle w:val="NormalWeb"/>
                    <w:rPr>
                      <w:rFonts w:ascii="Helvetica" w:hAnsi="Helvetica" w:cs="Helvetica"/>
                      <w:color w:val="000000"/>
                    </w:rPr>
                  </w:pPr>
                  <w:r>
                    <w:rPr>
                      <w:rStyle w:val="Strong"/>
                      <w:rFonts w:ascii="Helvetica" w:hAnsi="Helvetica" w:cs="Helvetica"/>
                      <w:color w:val="000000"/>
                      <w:sz w:val="21"/>
                      <w:szCs w:val="21"/>
                    </w:rPr>
                    <w:t>Learning Objectives:</w:t>
                  </w:r>
                </w:p>
                <w:p w:rsidR="00D43550" w:rsidRDefault="00D43550">
                  <w:pPr>
                    <w:pStyle w:val="NormalWeb"/>
                    <w:rPr>
                      <w:rFonts w:ascii="Helvetica" w:hAnsi="Helvetica" w:cs="Helvetica"/>
                      <w:color w:val="000000"/>
                    </w:rPr>
                  </w:pPr>
                  <w:r>
                    <w:rPr>
                      <w:rFonts w:ascii="Helvetica" w:hAnsi="Helvetica" w:cs="Helvetica"/>
                      <w:color w:val="000000"/>
                      <w:sz w:val="18"/>
                      <w:szCs w:val="18"/>
                    </w:rPr>
                    <w:t>Upon completion of this session, participants should be able to:</w:t>
                  </w:r>
                </w:p>
                <w:p w:rsidR="00D43550" w:rsidRDefault="00D43550" w:rsidP="00223FAC">
                  <w:pPr>
                    <w:numPr>
                      <w:ilvl w:val="0"/>
                      <w:numId w:val="3"/>
                    </w:numPr>
                    <w:spacing w:before="100" w:beforeAutospacing="1" w:after="100" w:afterAutospacing="1"/>
                    <w:rPr>
                      <w:rFonts w:ascii="Helvetica" w:eastAsia="Times New Roman" w:hAnsi="Helvetica" w:cs="Helvetica"/>
                      <w:color w:val="000000"/>
                    </w:rPr>
                  </w:pPr>
                  <w:r>
                    <w:rPr>
                      <w:rFonts w:ascii="Helvetica" w:eastAsia="Times New Roman" w:hAnsi="Helvetica" w:cs="Helvetica"/>
                      <w:color w:val="000000"/>
                      <w:sz w:val="18"/>
                      <w:szCs w:val="18"/>
                    </w:rPr>
                    <w:t>Recognize background and terminology of vaping </w:t>
                  </w:r>
                </w:p>
                <w:p w:rsidR="00D43550" w:rsidRDefault="00D43550" w:rsidP="00223FAC">
                  <w:pPr>
                    <w:numPr>
                      <w:ilvl w:val="0"/>
                      <w:numId w:val="3"/>
                    </w:numPr>
                    <w:spacing w:before="100" w:beforeAutospacing="1" w:after="100" w:afterAutospacing="1"/>
                    <w:rPr>
                      <w:rFonts w:ascii="Helvetica" w:eastAsia="Times New Roman" w:hAnsi="Helvetica" w:cs="Helvetica"/>
                      <w:color w:val="000000"/>
                    </w:rPr>
                  </w:pPr>
                  <w:r>
                    <w:rPr>
                      <w:rFonts w:ascii="Helvetica" w:eastAsia="Times New Roman" w:hAnsi="Helvetica" w:cs="Helvetica"/>
                      <w:color w:val="000000"/>
                      <w:sz w:val="18"/>
                      <w:szCs w:val="18"/>
                    </w:rPr>
                    <w:t>Recognize the clinical and radiographic manifestations of E-cigarette, or vaping, product use associated lung injury (EVALI) </w:t>
                  </w:r>
                </w:p>
                <w:p w:rsidR="00D43550" w:rsidRDefault="00D43550" w:rsidP="00223FAC">
                  <w:pPr>
                    <w:numPr>
                      <w:ilvl w:val="0"/>
                      <w:numId w:val="3"/>
                    </w:numPr>
                    <w:spacing w:before="100" w:beforeAutospacing="1" w:after="100" w:afterAutospacing="1"/>
                    <w:rPr>
                      <w:rFonts w:ascii="Helvetica" w:eastAsia="Times New Roman" w:hAnsi="Helvetica" w:cs="Helvetica"/>
                      <w:color w:val="000000"/>
                    </w:rPr>
                  </w:pPr>
                  <w:r>
                    <w:rPr>
                      <w:rFonts w:ascii="Helvetica" w:eastAsia="Times New Roman" w:hAnsi="Helvetica" w:cs="Helvetica"/>
                      <w:color w:val="000000"/>
                      <w:sz w:val="18"/>
                      <w:szCs w:val="18"/>
                    </w:rPr>
                    <w:t>Interpret and Apply the CDC guidelines and recommendations</w:t>
                  </w:r>
                </w:p>
                <w:p w:rsidR="00D43550" w:rsidRDefault="00D43550" w:rsidP="00223FAC">
                  <w:pPr>
                    <w:numPr>
                      <w:ilvl w:val="0"/>
                      <w:numId w:val="3"/>
                    </w:numPr>
                    <w:spacing w:before="100" w:beforeAutospacing="1" w:after="100" w:afterAutospacing="1"/>
                    <w:rPr>
                      <w:rFonts w:ascii="Helvetica" w:eastAsia="Times New Roman" w:hAnsi="Helvetica" w:cs="Helvetica"/>
                      <w:color w:val="000000"/>
                    </w:rPr>
                  </w:pPr>
                  <w:r>
                    <w:rPr>
                      <w:rFonts w:ascii="Helvetica" w:eastAsia="Times New Roman" w:hAnsi="Helvetica" w:cs="Helvetica"/>
                      <w:color w:val="000000"/>
                      <w:sz w:val="18"/>
                      <w:szCs w:val="18"/>
                    </w:rPr>
                    <w:t>Assess the risks/benefits of using E-cigarettes for smoking cessation </w:t>
                  </w:r>
                </w:p>
                <w:p w:rsidR="00D43550" w:rsidRDefault="00D43550" w:rsidP="00223FAC">
                  <w:pPr>
                    <w:numPr>
                      <w:ilvl w:val="0"/>
                      <w:numId w:val="3"/>
                    </w:numPr>
                    <w:spacing w:before="100" w:beforeAutospacing="1" w:after="100" w:afterAutospacing="1"/>
                    <w:rPr>
                      <w:rFonts w:ascii="Helvetica" w:eastAsia="Times New Roman" w:hAnsi="Helvetica" w:cs="Helvetica"/>
                      <w:color w:val="000000"/>
                    </w:rPr>
                  </w:pPr>
                  <w:r>
                    <w:rPr>
                      <w:rFonts w:ascii="Helvetica" w:eastAsia="Times New Roman" w:hAnsi="Helvetica" w:cs="Helvetica"/>
                      <w:color w:val="000000"/>
                      <w:sz w:val="18"/>
                      <w:szCs w:val="18"/>
                    </w:rPr>
                    <w:t>Identify current and next steps in physician advocacy on vaping and regulation </w:t>
                  </w:r>
                </w:p>
                <w:p w:rsidR="00D43550" w:rsidRDefault="00D43550">
                  <w:pPr>
                    <w:pStyle w:val="NormalWeb"/>
                    <w:rPr>
                      <w:rFonts w:ascii="Helvetica" w:hAnsi="Helvetica" w:cs="Helvetica"/>
                      <w:color w:val="000000"/>
                    </w:rPr>
                  </w:pPr>
                  <w:r>
                    <w:rPr>
                      <w:rStyle w:val="Strong"/>
                      <w:rFonts w:ascii="Helvetica" w:hAnsi="Helvetica" w:cs="Helvetica"/>
                      <w:color w:val="000000"/>
                    </w:rPr>
                    <w:t xml:space="preserve">Faculty: </w:t>
                  </w:r>
                  <w:r>
                    <w:rPr>
                      <w:rFonts w:ascii="Helvetica" w:hAnsi="Helvetica" w:cs="Helvetica"/>
                      <w:color w:val="000000"/>
                      <w:sz w:val="18"/>
                      <w:szCs w:val="18"/>
                    </w:rPr>
                    <w:br/>
                    <w:t xml:space="preserve">Sameer Khanijo, MD, FACP, FCCP </w:t>
                  </w:r>
                  <w:proofErr w:type="gramStart"/>
                  <w:r>
                    <w:rPr>
                      <w:rFonts w:ascii="Helvetica" w:hAnsi="Helvetica" w:cs="Helvetica"/>
                      <w:color w:val="000000"/>
                      <w:sz w:val="18"/>
                      <w:szCs w:val="18"/>
                    </w:rPr>
                    <w:t>-  Pulmonologist</w:t>
                  </w:r>
                  <w:proofErr w:type="gramEnd"/>
                  <w:r>
                    <w:rPr>
                      <w:rFonts w:ascii="Helvetica" w:hAnsi="Helvetica" w:cs="Helvetica"/>
                      <w:color w:val="000000"/>
                      <w:sz w:val="18"/>
                      <w:szCs w:val="18"/>
                    </w:rPr>
                    <w:t xml:space="preserve">, NSUH-Division of Pulmonary, Critical </w:t>
                  </w:r>
                  <w:proofErr w:type="spellStart"/>
                  <w:r>
                    <w:rPr>
                      <w:rFonts w:ascii="Helvetica" w:hAnsi="Helvetica" w:cs="Helvetica"/>
                      <w:color w:val="000000"/>
                      <w:sz w:val="18"/>
                      <w:szCs w:val="18"/>
                    </w:rPr>
                    <w:t>Care,and</w:t>
                  </w:r>
                  <w:proofErr w:type="spellEnd"/>
                  <w:r>
                    <w:rPr>
                      <w:rFonts w:ascii="Helvetica" w:hAnsi="Helvetica" w:cs="Helvetica"/>
                      <w:color w:val="000000"/>
                      <w:sz w:val="18"/>
                      <w:szCs w:val="18"/>
                    </w:rPr>
                    <w:t xml:space="preserve"> Sleep Medicine</w:t>
                  </w:r>
                  <w:r>
                    <w:rPr>
                      <w:rFonts w:ascii="Helvetica" w:hAnsi="Helvetica" w:cs="Helvetica"/>
                      <w:color w:val="000000"/>
                      <w:sz w:val="18"/>
                      <w:szCs w:val="18"/>
                    </w:rPr>
                    <w:br/>
                  </w:r>
                  <w:r>
                    <w:rPr>
                      <w:rFonts w:ascii="Helvetica" w:hAnsi="Helvetica" w:cs="Helvetica"/>
                      <w:color w:val="000000"/>
                      <w:sz w:val="18"/>
                      <w:szCs w:val="18"/>
                    </w:rPr>
                    <w:br/>
                    <w:t>Ankita Sagar, MD, MPH, FACP</w:t>
                  </w:r>
                  <w:r>
                    <w:rPr>
                      <w:rFonts w:ascii="Helvetica" w:hAnsi="Helvetica" w:cs="Helvetica"/>
                      <w:b/>
                      <w:bCs/>
                      <w:color w:val="000000"/>
                      <w:sz w:val="18"/>
                      <w:szCs w:val="18"/>
                    </w:rPr>
                    <w:t> - </w:t>
                  </w:r>
                  <w:r>
                    <w:rPr>
                      <w:rFonts w:ascii="Helvetica" w:hAnsi="Helvetica" w:cs="Helvetica"/>
                      <w:color w:val="000000"/>
                      <w:sz w:val="18"/>
                      <w:szCs w:val="18"/>
                    </w:rPr>
                    <w:t>Attending Physician, Internal Medicine, Assistant Professor, Hofstra-Northwell School of Medicine</w:t>
                  </w:r>
                </w:p>
                <w:p w:rsidR="00D43550" w:rsidRDefault="00E32771">
                  <w:pPr>
                    <w:pStyle w:val="Heading5"/>
                    <w:rPr>
                      <w:rFonts w:ascii="Helvetica" w:eastAsia="Times New Roman" w:hAnsi="Helvetica" w:cs="Helvetica"/>
                      <w:color w:val="000000"/>
                    </w:rPr>
                  </w:pPr>
                  <w:hyperlink r:id="rId25" w:tgtFrame="_blank" w:history="1">
                    <w:r w:rsidR="00D43550">
                      <w:rPr>
                        <w:rStyle w:val="Hyperlink"/>
                        <w:rFonts w:ascii="Helvetica" w:eastAsia="Times New Roman" w:hAnsi="Helvetica" w:cs="Helvetica"/>
                        <w:sz w:val="18"/>
                        <w:szCs w:val="18"/>
                      </w:rPr>
                      <w:t>Register Online</w:t>
                    </w:r>
                  </w:hyperlink>
                </w:p>
                <w:p w:rsidR="00D43550" w:rsidRDefault="00D43550">
                  <w:pPr>
                    <w:pStyle w:val="Heading6"/>
                    <w:rPr>
                      <w:rFonts w:ascii="Helvetica" w:eastAsia="Times New Roman" w:hAnsi="Helvetica" w:cs="Helvetica"/>
                      <w:color w:val="000000"/>
                    </w:rPr>
                  </w:pPr>
                  <w:r>
                    <w:rPr>
                      <w:rFonts w:ascii="Helvetica" w:eastAsia="Times New Roman" w:hAnsi="Helvetica" w:cs="Helvetica"/>
                      <w:color w:val="000000"/>
                    </w:rPr>
                    <w:br/>
                  </w:r>
                  <w:r>
                    <w:rPr>
                      <w:rStyle w:val="Strong"/>
                      <w:rFonts w:ascii="Helvetica" w:eastAsia="Times New Roman" w:hAnsi="Helvetica" w:cs="Helvetica"/>
                      <w:b/>
                      <w:bCs/>
                      <w:color w:val="000000"/>
                      <w:u w:val="single"/>
                    </w:rPr>
                    <w:t>CME Accreditation:</w:t>
                  </w:r>
                  <w:r>
                    <w:rPr>
                      <w:rFonts w:ascii="Helvetica" w:eastAsia="Times New Roman" w:hAnsi="Helvetica" w:cs="Helvetica"/>
                      <w:color w:val="000000"/>
                    </w:rPr>
                    <w:br/>
                    <w:t>Northwell Health is accredited by the Accreditation Council for Continuing Medical Education to provide continuing medical education for physicians.</w:t>
                  </w:r>
                </w:p>
                <w:p w:rsidR="00D43550" w:rsidRDefault="00D43550">
                  <w:pPr>
                    <w:pStyle w:val="Heading6"/>
                    <w:rPr>
                      <w:rFonts w:ascii="Helvetica" w:eastAsia="Times New Roman" w:hAnsi="Helvetica" w:cs="Helvetica"/>
                      <w:color w:val="000000"/>
                    </w:rPr>
                  </w:pPr>
                  <w:r>
                    <w:rPr>
                      <w:rStyle w:val="Strong"/>
                      <w:rFonts w:ascii="Helvetica" w:eastAsia="Times New Roman" w:hAnsi="Helvetica" w:cs="Helvetica"/>
                      <w:b/>
                      <w:bCs/>
                      <w:color w:val="000000"/>
                    </w:rPr>
                    <w:lastRenderedPageBreak/>
                    <w:t>Credit Designation:</w:t>
                  </w:r>
                  <w:r>
                    <w:rPr>
                      <w:rFonts w:ascii="Helvetica" w:eastAsia="Times New Roman" w:hAnsi="Helvetica" w:cs="Helvetica"/>
                      <w:color w:val="000000"/>
                    </w:rPr>
                    <w:br/>
                    <w:t xml:space="preserve">Northwell Health designates this live activity for a maximum of </w:t>
                  </w:r>
                  <w:r>
                    <w:rPr>
                      <w:rStyle w:val="Emphasis"/>
                      <w:rFonts w:ascii="Helvetica" w:eastAsia="Times New Roman" w:hAnsi="Helvetica" w:cs="Helvetica"/>
                      <w:color w:val="000000"/>
                    </w:rPr>
                    <w:t>1.5 AMA PRA Category 1 credit ™</w:t>
                  </w:r>
                  <w:r>
                    <w:rPr>
                      <w:rFonts w:ascii="Helvetica" w:eastAsia="Times New Roman" w:hAnsi="Helvetica" w:cs="Helvetica"/>
                      <w:color w:val="000000"/>
                    </w:rPr>
                    <w:t>.  Physicians should only claim credit commensurate with the extent of their participation in the activity.</w:t>
                  </w:r>
                </w:p>
                <w:p w:rsidR="00D43550" w:rsidRDefault="00D43550">
                  <w:pPr>
                    <w:pStyle w:val="Heading6"/>
                    <w:rPr>
                      <w:rFonts w:ascii="Helvetica" w:eastAsia="Times New Roman" w:hAnsi="Helvetica" w:cs="Helvetica"/>
                      <w:color w:val="000000"/>
                    </w:rPr>
                  </w:pPr>
                  <w:r>
                    <w:rPr>
                      <w:rStyle w:val="Strong"/>
                      <w:rFonts w:ascii="Helvetica" w:eastAsia="Times New Roman" w:hAnsi="Helvetica" w:cs="Helvetica"/>
                      <w:b/>
                      <w:bCs/>
                      <w:color w:val="000000"/>
                    </w:rPr>
                    <w:t>Disclosure Policy:</w:t>
                  </w:r>
                  <w:r>
                    <w:rPr>
                      <w:rFonts w:ascii="Helvetica" w:eastAsia="Times New Roman" w:hAnsi="Helvetica" w:cs="Helvetica"/>
                      <w:color w:val="000000"/>
                    </w:rPr>
                    <w:br/>
                    <w:t>Northwell Health adheres to the ACCME’s Standards for Commercial Support.  Any individuals in a position to control the content of a CME activity, including faculty, planners, reviewers or others are required to disclose all relevant financial relationships with commercial interests. All relevant conflicts of interest will be resolved prior to the commencement of the activity. </w:t>
                  </w:r>
                </w:p>
                <w:p w:rsidR="00D43550" w:rsidRDefault="00E32771">
                  <w:pPr>
                    <w:jc w:val="center"/>
                    <w:rPr>
                      <w:rFonts w:ascii="Helvetica" w:eastAsia="Times New Roman" w:hAnsi="Helvetica" w:cs="Helvetica"/>
                      <w:color w:val="000000"/>
                    </w:rPr>
                  </w:pPr>
                  <w:r>
                    <w:rPr>
                      <w:rFonts w:ascii="Helvetica" w:eastAsia="Times New Roman" w:hAnsi="Helvetica" w:cs="Helvetica"/>
                      <w:color w:val="000000"/>
                    </w:rPr>
                    <w:pict>
                      <v:rect id="_x0000_i1031" style="width:468pt;height:1.5pt" o:hralign="center" o:hrstd="t" o:hr="t" fillcolor="#a0a0a0" stroked="f"/>
                    </w:pict>
                  </w:r>
                </w:p>
                <w:p w:rsidR="00D43550" w:rsidRDefault="00D43550">
                  <w:pPr>
                    <w:rPr>
                      <w:rFonts w:ascii="Helvetica" w:eastAsia="Times New Roman" w:hAnsi="Helvetica" w:cs="Helvetica"/>
                      <w:color w:val="000000"/>
                    </w:rPr>
                  </w:pPr>
                  <w:r>
                    <w:rPr>
                      <w:rStyle w:val="Strong"/>
                      <w:rFonts w:ascii="Helvetica" w:eastAsia="Times New Roman" w:hAnsi="Helvetica" w:cs="Helvetica"/>
                      <w:color w:val="000000"/>
                      <w:sz w:val="21"/>
                      <w:szCs w:val="21"/>
                    </w:rPr>
                    <w:t>Locum Tenens for Late-Career Physicians </w:t>
                  </w:r>
                  <w:r>
                    <w:rPr>
                      <w:rFonts w:ascii="Helvetica" w:eastAsia="Times New Roman" w:hAnsi="Helvetica" w:cs="Helvetica"/>
                      <w:color w:val="000000"/>
                    </w:rPr>
                    <w:br/>
                  </w:r>
                  <w:r>
                    <w:rPr>
                      <w:rFonts w:ascii="Helvetica" w:eastAsia="Times New Roman" w:hAnsi="Helvetica" w:cs="Helvetica"/>
                      <w:color w:val="000000"/>
                      <w:sz w:val="18"/>
                      <w:szCs w:val="18"/>
                    </w:rPr>
                    <w:t>Tuesday, December 17, 2019</w:t>
                  </w:r>
                  <w:r>
                    <w:rPr>
                      <w:rFonts w:ascii="Helvetica" w:eastAsia="Times New Roman" w:hAnsi="Helvetica" w:cs="Helvetica"/>
                      <w:color w:val="000000"/>
                      <w:sz w:val="18"/>
                      <w:szCs w:val="18"/>
                    </w:rPr>
                    <w:br/>
                    <w:t>3:00–4:00 p.m. ET</w:t>
                  </w:r>
                  <w:r>
                    <w:rPr>
                      <w:rFonts w:ascii="Helvetica" w:eastAsia="Times New Roman" w:hAnsi="Helvetica" w:cs="Helvetica"/>
                      <w:color w:val="000000"/>
                    </w:rPr>
                    <w:br/>
                  </w:r>
                  <w:r>
                    <w:rPr>
                      <w:rFonts w:ascii="Helvetica" w:eastAsia="Times New Roman" w:hAnsi="Helvetica" w:cs="Helvetica"/>
                      <w:color w:val="000000"/>
                    </w:rPr>
                    <w:br/>
                  </w:r>
                  <w:r>
                    <w:rPr>
                      <w:rFonts w:ascii="Helvetica" w:eastAsia="Times New Roman" w:hAnsi="Helvetica" w:cs="Helvetica"/>
                      <w:color w:val="000000"/>
                      <w:sz w:val="18"/>
                      <w:szCs w:val="18"/>
                    </w:rPr>
                    <w:t xml:space="preserve">Locum tenens provides late-career physicians with flexibility, travel opportunities, and greater control over their work–life balance. In this free 1-hour webinar, Andrew </w:t>
                  </w:r>
                  <w:proofErr w:type="spellStart"/>
                  <w:r>
                    <w:rPr>
                      <w:rFonts w:ascii="Helvetica" w:eastAsia="Times New Roman" w:hAnsi="Helvetica" w:cs="Helvetica"/>
                      <w:color w:val="000000"/>
                      <w:sz w:val="18"/>
                      <w:szCs w:val="18"/>
                    </w:rPr>
                    <w:t>Wilner</w:t>
                  </w:r>
                  <w:proofErr w:type="spellEnd"/>
                  <w:r>
                    <w:rPr>
                      <w:rFonts w:ascii="Helvetica" w:eastAsia="Times New Roman" w:hAnsi="Helvetica" w:cs="Helvetica"/>
                      <w:color w:val="000000"/>
                      <w:sz w:val="18"/>
                      <w:szCs w:val="18"/>
                    </w:rPr>
                    <w:t xml:space="preserve">, MD, FACP, FAAN, author of </w:t>
                  </w:r>
                  <w:r>
                    <w:rPr>
                      <w:rStyle w:val="Emphasis"/>
                      <w:rFonts w:ascii="Helvetica" w:eastAsia="Times New Roman" w:hAnsi="Helvetica" w:cs="Helvetica"/>
                      <w:color w:val="000000"/>
                      <w:sz w:val="18"/>
                      <w:szCs w:val="18"/>
                    </w:rPr>
                    <w:t>The Locum Life: A Physician’s Guide to Locum Tenens</w:t>
                  </w:r>
                  <w:r>
                    <w:rPr>
                      <w:rFonts w:ascii="Helvetica" w:eastAsia="Times New Roman" w:hAnsi="Helvetica" w:cs="Helvetica"/>
                      <w:color w:val="000000"/>
                      <w:sz w:val="18"/>
                      <w:szCs w:val="18"/>
                    </w:rPr>
                    <w:t xml:space="preserve">, explores the benefits and challenges of locum tenens and offers insight on how to get started as a locum tenens physician. Dr. </w:t>
                  </w:r>
                  <w:proofErr w:type="spellStart"/>
                  <w:r>
                    <w:rPr>
                      <w:rFonts w:ascii="Helvetica" w:eastAsia="Times New Roman" w:hAnsi="Helvetica" w:cs="Helvetica"/>
                      <w:color w:val="000000"/>
                      <w:sz w:val="18"/>
                      <w:szCs w:val="18"/>
                    </w:rPr>
                    <w:t>Wilner</w:t>
                  </w:r>
                  <w:proofErr w:type="spellEnd"/>
                  <w:r>
                    <w:rPr>
                      <w:rFonts w:ascii="Helvetica" w:eastAsia="Times New Roman" w:hAnsi="Helvetica" w:cs="Helvetica"/>
                      <w:color w:val="000000"/>
                      <w:sz w:val="18"/>
                      <w:szCs w:val="18"/>
                    </w:rPr>
                    <w:t xml:space="preserve"> will provide an overview of credentialing, licensing, and insurance, as well as offer success strategies for locum tenens physicians. </w:t>
                  </w:r>
                  <w:r>
                    <w:rPr>
                      <w:rFonts w:ascii="Helvetica" w:eastAsia="Times New Roman" w:hAnsi="Helvetica" w:cs="Helvetica"/>
                      <w:color w:val="000000"/>
                      <w:sz w:val="18"/>
                      <w:szCs w:val="18"/>
                    </w:rPr>
                    <w:br/>
                  </w:r>
                  <w:r>
                    <w:rPr>
                      <w:rFonts w:ascii="Helvetica" w:eastAsia="Times New Roman" w:hAnsi="Helvetica" w:cs="Helvetica"/>
                      <w:color w:val="000000"/>
                      <w:sz w:val="18"/>
                      <w:szCs w:val="18"/>
                    </w:rPr>
                    <w:br/>
                    <w:t>This webinar is open to all ACP members. There will be time for questions after the presentation. </w:t>
                  </w:r>
                  <w:r>
                    <w:rPr>
                      <w:rFonts w:ascii="Helvetica" w:eastAsia="Times New Roman" w:hAnsi="Helvetica" w:cs="Helvetica"/>
                      <w:color w:val="000000"/>
                    </w:rPr>
                    <w:br/>
                  </w:r>
                  <w:r>
                    <w:rPr>
                      <w:rFonts w:ascii="Helvetica" w:eastAsia="Times New Roman" w:hAnsi="Helvetica" w:cs="Helvetica"/>
                      <w:color w:val="000000"/>
                    </w:rPr>
                    <w:br/>
                  </w:r>
                  <w:hyperlink r:id="rId26" w:tgtFrame="_blank" w:history="1">
                    <w:r>
                      <w:rPr>
                        <w:rStyle w:val="Hyperlink"/>
                        <w:rFonts w:ascii="Helvetica" w:eastAsia="Times New Roman" w:hAnsi="Helvetica" w:cs="Helvetica"/>
                        <w:b/>
                        <w:bCs/>
                        <w:sz w:val="21"/>
                        <w:szCs w:val="21"/>
                      </w:rPr>
                      <w:t>Register Here!</w:t>
                    </w:r>
                  </w:hyperlink>
                  <w:r>
                    <w:rPr>
                      <w:rFonts w:ascii="Helvetica" w:eastAsia="Times New Roman" w:hAnsi="Helvetica" w:cs="Helvetica"/>
                      <w:color w:val="000000"/>
                    </w:rPr>
                    <w:t xml:space="preserve"> </w:t>
                  </w:r>
                </w:p>
                <w:p w:rsidR="00D43550" w:rsidRDefault="00E32771">
                  <w:pPr>
                    <w:jc w:val="center"/>
                    <w:rPr>
                      <w:rFonts w:ascii="Helvetica" w:eastAsia="Times New Roman" w:hAnsi="Helvetica" w:cs="Helvetica"/>
                      <w:color w:val="000000"/>
                    </w:rPr>
                  </w:pPr>
                  <w:r>
                    <w:rPr>
                      <w:rFonts w:ascii="Helvetica" w:eastAsia="Times New Roman" w:hAnsi="Helvetica" w:cs="Helvetica"/>
                      <w:color w:val="000000"/>
                    </w:rPr>
                    <w:pict>
                      <v:rect id="_x0000_i1032" style="width:468pt;height:1.5pt" o:hralign="center" o:hrstd="t" o:hr="t" fillcolor="#a0a0a0" stroked="f"/>
                    </w:pict>
                  </w:r>
                </w:p>
                <w:p w:rsidR="00D43550" w:rsidRDefault="00D43550">
                  <w:pPr>
                    <w:pStyle w:val="NormalWeb"/>
                    <w:rPr>
                      <w:rFonts w:ascii="Helvetica" w:hAnsi="Helvetica" w:cs="Helvetica"/>
                      <w:color w:val="000000"/>
                    </w:rPr>
                  </w:pPr>
                  <w:r>
                    <w:rPr>
                      <w:rStyle w:val="Strong"/>
                      <w:rFonts w:ascii="Helvetica" w:hAnsi="Helvetica" w:cs="Helvetica"/>
                      <w:color w:val="000000"/>
                      <w:sz w:val="21"/>
                      <w:szCs w:val="21"/>
                    </w:rPr>
                    <w:t>NYACP Weekend Board Review Course</w:t>
                  </w:r>
                  <w:r>
                    <w:rPr>
                      <w:noProof/>
                    </w:rPr>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1666875" cy="1495425"/>
                        <wp:effectExtent l="0" t="0" r="9525" b="9525"/>
                        <wp:wrapSquare wrapText="bothSides"/>
                        <wp:docPr id="6" name="Picture 6" descr="https://d3dkdvqff0zqx.cloudfront.net/groups/nyacp/images/save-the-date-clipart-free-graphic-design-inspi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dkdvqff0zqx.cloudfront.net/groups/nyacp/images/save-the-date-clipart-free-graphic-design-inspiration.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666875" cy="14954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1"/>
                      <w:szCs w:val="21"/>
                    </w:rPr>
                    <w:br/>
                    <w:t>March 20-22, 2020</w:t>
                  </w:r>
                </w:p>
                <w:p w:rsidR="00D43550" w:rsidRDefault="00D43550">
                  <w:pPr>
                    <w:pStyle w:val="NormalWeb"/>
                    <w:rPr>
                      <w:rFonts w:ascii="Helvetica" w:hAnsi="Helvetica" w:cs="Helvetica"/>
                      <w:color w:val="000000"/>
                    </w:rPr>
                  </w:pPr>
                  <w:r>
                    <w:rPr>
                      <w:rFonts w:ascii="Helvetica" w:hAnsi="Helvetica" w:cs="Helvetica"/>
                      <w:color w:val="000000"/>
                      <w:sz w:val="18"/>
                      <w:szCs w:val="18"/>
                    </w:rPr>
                    <w:t>Rochester General Hospital</w:t>
                  </w:r>
                  <w:r>
                    <w:rPr>
                      <w:rFonts w:ascii="Helvetica" w:hAnsi="Helvetica" w:cs="Helvetica"/>
                      <w:color w:val="000000"/>
                      <w:sz w:val="18"/>
                      <w:szCs w:val="18"/>
                    </w:rPr>
                    <w:br/>
                    <w:t>1425 Portland Avenue</w:t>
                  </w:r>
                  <w:r>
                    <w:rPr>
                      <w:rFonts w:ascii="Helvetica" w:hAnsi="Helvetica" w:cs="Helvetica"/>
                      <w:color w:val="000000"/>
                      <w:sz w:val="18"/>
                      <w:szCs w:val="18"/>
                    </w:rPr>
                    <w:br/>
                    <w:t>Rochester, NY </w:t>
                  </w:r>
                </w:p>
                <w:p w:rsidR="00D43550" w:rsidRDefault="00D43550" w:rsidP="00D43550">
                  <w:pPr>
                    <w:jc w:val="center"/>
                  </w:pPr>
                  <w:r>
                    <w:rPr>
                      <w:rFonts w:ascii="Helvetica" w:eastAsia="Times New Roman" w:hAnsi="Helvetica" w:cs="Helvetica"/>
                      <w:color w:val="000000"/>
                    </w:rPr>
                    <w:t>&lt;</w:t>
                  </w:r>
                  <w:proofErr w:type="spellStart"/>
                  <w:r>
                    <w:rPr>
                      <w:rFonts w:ascii="Helvetica" w:eastAsia="Times New Roman" w:hAnsi="Helvetica" w:cs="Helvetica"/>
                      <w:color w:val="000000"/>
                    </w:rPr>
                    <w:t>hr</w:t>
                  </w:r>
                  <w:proofErr w:type="spellEnd"/>
                  <w:r>
                    <w:rPr>
                      <w:rFonts w:ascii="Helvetica" w:eastAsia="Times New Roman" w:hAnsi="Helvetica" w:cs="Helvetica"/>
                      <w:color w:val="000000"/>
                    </w:rPr>
                    <w:t xml:space="preserve"> size=2 width="100%" align=center&gt; </w:t>
                  </w:r>
                </w:p>
              </w:tc>
            </w:tr>
          </w:tbl>
          <w:p w:rsidR="00D43550" w:rsidRDefault="00D43550">
            <w:pPr>
              <w:jc w:val="center"/>
              <w:rPr>
                <w:rFonts w:ascii="Times New Roman" w:eastAsia="Times New Roman" w:hAnsi="Times New Roman" w:cs="Times New Roman"/>
                <w:sz w:val="20"/>
                <w:szCs w:val="20"/>
              </w:rPr>
            </w:pPr>
          </w:p>
        </w:tc>
      </w:tr>
      <w:tr w:rsidR="00D43550" w:rsidTr="00D43550">
        <w:trPr>
          <w:tblCellSpacing w:w="0" w:type="dxa"/>
          <w:jc w:val="center"/>
        </w:trPr>
        <w:tc>
          <w:tcPr>
            <w:tcW w:w="0" w:type="auto"/>
            <w:tcBorders>
              <w:top w:val="nil"/>
              <w:left w:val="nil"/>
              <w:bottom w:val="nil"/>
              <w:right w:val="nil"/>
            </w:tcBorders>
            <w:hideMark/>
          </w:tcPr>
          <w:tbl>
            <w:tblPr>
              <w:tblW w:w="5000" w:type="pct"/>
              <w:jc w:val="center"/>
              <w:tblCellSpacing w:w="0" w:type="dxa"/>
              <w:tblCellMar>
                <w:top w:w="38" w:type="dxa"/>
                <w:left w:w="38" w:type="dxa"/>
                <w:bottom w:w="38" w:type="dxa"/>
                <w:right w:w="38" w:type="dxa"/>
              </w:tblCellMar>
              <w:tblLook w:val="04A0" w:firstRow="1" w:lastRow="0" w:firstColumn="1" w:lastColumn="0" w:noHBand="0" w:noVBand="1"/>
            </w:tblPr>
            <w:tblGrid>
              <w:gridCol w:w="9000"/>
            </w:tblGrid>
            <w:tr w:rsidR="00D43550">
              <w:trPr>
                <w:tblCellSpacing w:w="0" w:type="dxa"/>
                <w:jc w:val="center"/>
              </w:trPr>
              <w:tc>
                <w:tcPr>
                  <w:tcW w:w="0" w:type="auto"/>
                  <w:vAlign w:val="center"/>
                  <w:hideMark/>
                </w:tcPr>
                <w:p w:rsidR="00D43550" w:rsidRDefault="00D43550">
                  <w:pPr>
                    <w:rPr>
                      <w:rFonts w:ascii="Verdana" w:eastAsia="Times New Roman" w:hAnsi="Verdana"/>
                      <w:color w:val="666666"/>
                      <w:sz w:val="20"/>
                      <w:szCs w:val="20"/>
                    </w:rPr>
                  </w:pPr>
                  <w:r>
                    <w:rPr>
                      <w:rFonts w:ascii="Verdana" w:eastAsia="Times New Roman" w:hAnsi="Verdana"/>
                      <w:color w:val="666666"/>
                      <w:sz w:val="20"/>
                      <w:szCs w:val="20"/>
                    </w:rPr>
                    <w:lastRenderedPageBreak/>
                    <w:t xml:space="preserve">  </w:t>
                  </w:r>
                </w:p>
                <w:p w:rsidR="00D43550" w:rsidRDefault="00D43550">
                  <w:pPr>
                    <w:rPr>
                      <w:rFonts w:ascii="Verdana" w:eastAsia="Times New Roman" w:hAnsi="Verdana"/>
                      <w:color w:val="666666"/>
                      <w:sz w:val="20"/>
                      <w:szCs w:val="20"/>
                    </w:rPr>
                  </w:pPr>
                  <w:r>
                    <w:rPr>
                      <w:rFonts w:ascii="Verdana" w:eastAsia="Times New Roman" w:hAnsi="Verdana"/>
                      <w:color w:val="666666"/>
                      <w:sz w:val="20"/>
                      <w:szCs w:val="20"/>
                    </w:rPr>
                    <w:t>To ensure deliverability of our emails, please add </w:t>
                  </w:r>
                  <w:hyperlink r:id="rId28" w:history="1">
                    <w:r>
                      <w:rPr>
                        <w:rStyle w:val="Hyperlink"/>
                        <w:rFonts w:ascii="Verdana" w:eastAsia="Times New Roman" w:hAnsi="Verdana"/>
                        <w:sz w:val="20"/>
                        <w:szCs w:val="20"/>
                      </w:rPr>
                      <w:t>info@nyacp.org</w:t>
                    </w:r>
                  </w:hyperlink>
                  <w:r>
                    <w:rPr>
                      <w:rFonts w:ascii="Verdana" w:eastAsia="Times New Roman" w:hAnsi="Verdana"/>
                      <w:color w:val="666666"/>
                      <w:sz w:val="20"/>
                      <w:szCs w:val="20"/>
                    </w:rPr>
                    <w:t> to your contacts or accepted senders list in your email client.</w:t>
                  </w:r>
                </w:p>
                <w:p w:rsidR="00D43550" w:rsidRDefault="00D43550">
                  <w:pPr>
                    <w:jc w:val="center"/>
                    <w:rPr>
                      <w:rFonts w:ascii="Verdana" w:eastAsia="Times New Roman" w:hAnsi="Verdana"/>
                      <w:color w:val="666666"/>
                      <w:sz w:val="20"/>
                      <w:szCs w:val="20"/>
                    </w:rPr>
                  </w:pPr>
                  <w:r>
                    <w:rPr>
                      <w:rFonts w:ascii="Verdana" w:eastAsia="Times New Roman" w:hAnsi="Verdana"/>
                      <w:color w:val="666666"/>
                      <w:sz w:val="20"/>
                      <w:szCs w:val="20"/>
                    </w:rPr>
                    <w:br/>
                  </w:r>
                  <w:r>
                    <w:rPr>
                      <w:rStyle w:val="Strong"/>
                      <w:rFonts w:ascii="Verdana" w:eastAsia="Times New Roman" w:hAnsi="Verdana"/>
                      <w:color w:val="666666"/>
                      <w:sz w:val="20"/>
                      <w:szCs w:val="20"/>
                    </w:rPr>
                    <w:t>Follow us:</w:t>
                  </w:r>
                  <w:r>
                    <w:rPr>
                      <w:rFonts w:ascii="Verdana" w:eastAsia="Times New Roman" w:hAnsi="Verdana"/>
                      <w:color w:val="666666"/>
                      <w:sz w:val="20"/>
                      <w:szCs w:val="20"/>
                    </w:rPr>
                    <w:br/>
                  </w:r>
                  <w:r>
                    <w:rPr>
                      <w:rFonts w:ascii="Verdana" w:eastAsia="Times New Roman" w:hAnsi="Verdana"/>
                      <w:noProof/>
                      <w:color w:val="0000FF"/>
                      <w:sz w:val="20"/>
                      <w:szCs w:val="20"/>
                    </w:rPr>
                    <w:drawing>
                      <wp:inline distT="0" distB="0" distL="0" distR="0">
                        <wp:extent cx="238125" cy="238125"/>
                        <wp:effectExtent l="0" t="0" r="9525" b="9525"/>
                        <wp:docPr id="4" name="Picture 4" descr="https://d3dkdvqff0zqx.cloudfront.net/groups/nyacp/images/facebook_flat.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3dkdvqff0zqx.cloudfront.net/groups/nyacp/images/facebook_fla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Verdana" w:eastAsia="Times New Roman" w:hAnsi="Verdana"/>
                      <w:noProof/>
                      <w:color w:val="0000FF"/>
                      <w:sz w:val="20"/>
                      <w:szCs w:val="20"/>
                    </w:rPr>
                    <w:drawing>
                      <wp:inline distT="0" distB="0" distL="0" distR="0">
                        <wp:extent cx="238125" cy="238125"/>
                        <wp:effectExtent l="0" t="0" r="9525" b="9525"/>
                        <wp:docPr id="3" name="Picture 3" descr="https://d3dkdvqff0zqx.cloudfront.net/groups/nyacp/images/twitter-logo-flat.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3dkdvqff0zqx.cloudfront.net/groups/nyacp/images/twitter-logo-flat.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D43550" w:rsidRDefault="00D43550">
                  <w:pPr>
                    <w:jc w:val="center"/>
                    <w:rPr>
                      <w:rFonts w:ascii="Verdana" w:eastAsia="Times New Roman" w:hAnsi="Verdana"/>
                      <w:color w:val="666666"/>
                      <w:sz w:val="20"/>
                      <w:szCs w:val="20"/>
                    </w:rPr>
                  </w:pPr>
                  <w:r>
                    <w:rPr>
                      <w:rFonts w:ascii="Verdana" w:eastAsia="Times New Roman" w:hAnsi="Verdana"/>
                      <w:color w:val="666666"/>
                      <w:sz w:val="20"/>
                      <w:szCs w:val="20"/>
                    </w:rPr>
                    <w:br/>
                    <w:t>New York Chapter of the American College of Physicians</w:t>
                  </w:r>
                  <w:r>
                    <w:rPr>
                      <w:rFonts w:ascii="Verdana" w:eastAsia="Times New Roman" w:hAnsi="Verdana"/>
                      <w:color w:val="666666"/>
                      <w:sz w:val="20"/>
                      <w:szCs w:val="20"/>
                    </w:rPr>
                    <w:br/>
                    <w:t>744 Broadway, Albany NY 12207</w:t>
                  </w:r>
                  <w:r>
                    <w:rPr>
                      <w:rFonts w:ascii="Verdana" w:eastAsia="Times New Roman" w:hAnsi="Verdana"/>
                      <w:color w:val="666666"/>
                      <w:sz w:val="20"/>
                      <w:szCs w:val="20"/>
                    </w:rPr>
                    <w:br/>
                    <w:t>Tel: 518-427-0366</w:t>
                  </w:r>
                  <w:r>
                    <w:rPr>
                      <w:rFonts w:ascii="Verdana" w:eastAsia="Times New Roman" w:hAnsi="Verdana"/>
                      <w:color w:val="666666"/>
                      <w:sz w:val="20"/>
                      <w:szCs w:val="20"/>
                    </w:rPr>
                    <w:br/>
                    <w:t>Fax: 518-427-1991</w:t>
                  </w:r>
                </w:p>
                <w:p w:rsidR="00D43550" w:rsidRDefault="00D43550">
                  <w:pPr>
                    <w:rPr>
                      <w:rFonts w:ascii="Verdana" w:eastAsia="Times New Roman" w:hAnsi="Verdana"/>
                      <w:color w:val="666666"/>
                      <w:sz w:val="20"/>
                      <w:szCs w:val="20"/>
                    </w:rPr>
                  </w:pPr>
                  <w:r>
                    <w:rPr>
                      <w:rFonts w:ascii="Verdana" w:eastAsia="Times New Roman" w:hAnsi="Verdana"/>
                      <w:color w:val="666666"/>
                      <w:sz w:val="20"/>
                      <w:szCs w:val="20"/>
                    </w:rPr>
                    <w:br/>
                  </w:r>
                  <w:r>
                    <w:rPr>
                      <w:rFonts w:ascii="Verdana" w:eastAsia="Times New Roman" w:hAnsi="Verdana"/>
                      <w:color w:val="666666"/>
                      <w:sz w:val="20"/>
                      <w:szCs w:val="20"/>
                    </w:rPr>
                    <w:br/>
                    <w:t xml:space="preserve">Click </w:t>
                  </w:r>
                  <w:hyperlink r:id="rId33" w:history="1">
                    <w:r>
                      <w:rPr>
                        <w:rStyle w:val="Hyperlink"/>
                        <w:rFonts w:ascii="Verdana" w:eastAsia="Times New Roman" w:hAnsi="Verdana"/>
                        <w:sz w:val="20"/>
                        <w:szCs w:val="20"/>
                      </w:rPr>
                      <w:t>here</w:t>
                    </w:r>
                  </w:hyperlink>
                  <w:r>
                    <w:rPr>
                      <w:rFonts w:ascii="Verdana" w:eastAsia="Times New Roman" w:hAnsi="Verdana"/>
                      <w:color w:val="666666"/>
                      <w:sz w:val="20"/>
                      <w:szCs w:val="20"/>
                    </w:rPr>
                    <w:t xml:space="preserve"> to unsubscribe from this mailing list. </w:t>
                  </w:r>
                </w:p>
              </w:tc>
            </w:tr>
            <w:tr w:rsidR="00D43550">
              <w:trPr>
                <w:tblCellSpacing w:w="0" w:type="dxa"/>
                <w:jc w:val="center"/>
              </w:trPr>
              <w:tc>
                <w:tcPr>
                  <w:tcW w:w="0" w:type="auto"/>
                  <w:hideMark/>
                </w:tcPr>
                <w:p w:rsidR="00D43550" w:rsidRDefault="00D43550">
                  <w:pPr>
                    <w:jc w:val="right"/>
                    <w:rPr>
                      <w:rFonts w:eastAsia="Times New Roman"/>
                    </w:rPr>
                  </w:pPr>
                  <w:r>
                    <w:rPr>
                      <w:rFonts w:eastAsia="Times New Roman"/>
                      <w:noProof/>
                      <w:color w:val="0000FF"/>
                    </w:rPr>
                    <w:drawing>
                      <wp:inline distT="0" distB="0" distL="0" distR="0">
                        <wp:extent cx="1990725" cy="523875"/>
                        <wp:effectExtent l="0" t="0" r="0" b="0"/>
                        <wp:docPr id="2" name="Picture 2" descr="Powered by VoterVoic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wered by VoterVoi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a:ln>
                                  <a:noFill/>
                                </a:ln>
                              </pic:spPr>
                            </pic:pic>
                          </a:graphicData>
                        </a:graphic>
                      </wp:inline>
                    </w:drawing>
                  </w:r>
                </w:p>
              </w:tc>
            </w:tr>
          </w:tbl>
          <w:p w:rsidR="00D43550" w:rsidRDefault="00D43550">
            <w:pPr>
              <w:jc w:val="center"/>
              <w:rPr>
                <w:rFonts w:ascii="Times New Roman" w:eastAsia="Times New Roman" w:hAnsi="Times New Roman" w:cs="Times New Roman"/>
                <w:sz w:val="20"/>
                <w:szCs w:val="20"/>
              </w:rPr>
            </w:pPr>
          </w:p>
        </w:tc>
      </w:tr>
    </w:tbl>
    <w:p w:rsidR="00D43550" w:rsidRDefault="00D43550" w:rsidP="00D43550">
      <w:pPr>
        <w:rPr>
          <w:rFonts w:eastAsia="Times New Roman"/>
        </w:rPr>
      </w:pPr>
      <w:r>
        <w:rPr>
          <w:rFonts w:eastAsia="Times New Roman"/>
          <w:noProof/>
        </w:rPr>
        <w:drawing>
          <wp:inline distT="0" distB="0" distL="0" distR="0">
            <wp:extent cx="9525" cy="9525"/>
            <wp:effectExtent l="0" t="0" r="0" b="0"/>
            <wp:docPr id="1" name="Picture 1" descr="https://www.votervoice.net/BroadcastLinks/N9nj--PaXk2r0SWBi0jz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otervoice.net/BroadcastLinks/N9nj--PaXk2r0SWBi0jz4g.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45F6" w:rsidRDefault="002645F6"/>
    <w:sectPr w:rsidR="0026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17526"/>
    <w:multiLevelType w:val="multilevel"/>
    <w:tmpl w:val="1DA24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87A40"/>
    <w:multiLevelType w:val="multilevel"/>
    <w:tmpl w:val="918AF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F2F50"/>
    <w:multiLevelType w:val="multilevel"/>
    <w:tmpl w:val="8440F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50"/>
    <w:rsid w:val="002645F6"/>
    <w:rsid w:val="00D43550"/>
    <w:rsid w:val="00E3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D1463-1596-4A3B-B2F5-D623B184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550"/>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D43550"/>
    <w:pPr>
      <w:spacing w:before="100" w:beforeAutospacing="1" w:after="100" w:afterAutospacing="1"/>
      <w:outlineLvl w:val="2"/>
    </w:pPr>
    <w:rPr>
      <w:b/>
      <w:bCs/>
      <w:sz w:val="27"/>
      <w:szCs w:val="27"/>
    </w:rPr>
  </w:style>
  <w:style w:type="paragraph" w:styleId="Heading5">
    <w:name w:val="heading 5"/>
    <w:basedOn w:val="Normal"/>
    <w:link w:val="Heading5Char"/>
    <w:uiPriority w:val="9"/>
    <w:semiHidden/>
    <w:unhideWhenUsed/>
    <w:qFormat/>
    <w:rsid w:val="00D43550"/>
    <w:pPr>
      <w:spacing w:before="100" w:beforeAutospacing="1" w:after="100" w:afterAutospacing="1"/>
      <w:outlineLvl w:val="4"/>
    </w:pPr>
    <w:rPr>
      <w:b/>
      <w:bCs/>
      <w:sz w:val="20"/>
      <w:szCs w:val="20"/>
    </w:rPr>
  </w:style>
  <w:style w:type="paragraph" w:styleId="Heading6">
    <w:name w:val="heading 6"/>
    <w:basedOn w:val="Normal"/>
    <w:link w:val="Heading6Char"/>
    <w:uiPriority w:val="9"/>
    <w:semiHidden/>
    <w:unhideWhenUsed/>
    <w:qFormat/>
    <w:rsid w:val="00D4355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43550"/>
    <w:rPr>
      <w:rFonts w:ascii="Calibri" w:hAnsi="Calibri" w:cs="Calibri"/>
      <w:b/>
      <w:bCs/>
      <w:sz w:val="27"/>
      <w:szCs w:val="27"/>
    </w:rPr>
  </w:style>
  <w:style w:type="character" w:customStyle="1" w:styleId="Heading5Char">
    <w:name w:val="Heading 5 Char"/>
    <w:basedOn w:val="DefaultParagraphFont"/>
    <w:link w:val="Heading5"/>
    <w:uiPriority w:val="9"/>
    <w:semiHidden/>
    <w:rsid w:val="00D43550"/>
    <w:rPr>
      <w:rFonts w:ascii="Calibri" w:hAnsi="Calibri" w:cs="Calibri"/>
      <w:b/>
      <w:bCs/>
      <w:sz w:val="20"/>
      <w:szCs w:val="20"/>
    </w:rPr>
  </w:style>
  <w:style w:type="character" w:customStyle="1" w:styleId="Heading6Char">
    <w:name w:val="Heading 6 Char"/>
    <w:basedOn w:val="DefaultParagraphFont"/>
    <w:link w:val="Heading6"/>
    <w:uiPriority w:val="9"/>
    <w:semiHidden/>
    <w:rsid w:val="00D43550"/>
    <w:rPr>
      <w:rFonts w:ascii="Calibri" w:hAnsi="Calibri" w:cs="Calibri"/>
      <w:b/>
      <w:bCs/>
      <w:sz w:val="15"/>
      <w:szCs w:val="15"/>
    </w:rPr>
  </w:style>
  <w:style w:type="character" w:styleId="Hyperlink">
    <w:name w:val="Hyperlink"/>
    <w:basedOn w:val="DefaultParagraphFont"/>
    <w:uiPriority w:val="99"/>
    <w:semiHidden/>
    <w:unhideWhenUsed/>
    <w:rsid w:val="00D43550"/>
    <w:rPr>
      <w:color w:val="0000FF"/>
      <w:u w:val="single"/>
    </w:rPr>
  </w:style>
  <w:style w:type="paragraph" w:styleId="NormalWeb">
    <w:name w:val="Normal (Web)"/>
    <w:basedOn w:val="Normal"/>
    <w:uiPriority w:val="99"/>
    <w:semiHidden/>
    <w:unhideWhenUsed/>
    <w:rsid w:val="00D43550"/>
    <w:pPr>
      <w:spacing w:before="100" w:beforeAutospacing="1" w:after="100" w:afterAutospacing="1"/>
    </w:pPr>
  </w:style>
  <w:style w:type="paragraph" w:styleId="NoSpacing">
    <w:name w:val="No Spacing"/>
    <w:basedOn w:val="Normal"/>
    <w:uiPriority w:val="1"/>
    <w:qFormat/>
    <w:rsid w:val="00D43550"/>
    <w:pPr>
      <w:spacing w:before="100" w:beforeAutospacing="1" w:after="100" w:afterAutospacing="1"/>
    </w:pPr>
  </w:style>
  <w:style w:type="character" w:styleId="Emphasis">
    <w:name w:val="Emphasis"/>
    <w:basedOn w:val="DefaultParagraphFont"/>
    <w:uiPriority w:val="20"/>
    <w:qFormat/>
    <w:rsid w:val="00D43550"/>
    <w:rPr>
      <w:i/>
      <w:iCs/>
    </w:rPr>
  </w:style>
  <w:style w:type="character" w:styleId="Strong">
    <w:name w:val="Strong"/>
    <w:basedOn w:val="DefaultParagraphFont"/>
    <w:uiPriority w:val="22"/>
    <w:qFormat/>
    <w:rsid w:val="00D43550"/>
    <w:rPr>
      <w:b/>
      <w:bCs/>
    </w:rPr>
  </w:style>
  <w:style w:type="paragraph" w:styleId="BalloonText">
    <w:name w:val="Balloon Text"/>
    <w:basedOn w:val="Normal"/>
    <w:link w:val="BalloonTextChar"/>
    <w:uiPriority w:val="99"/>
    <w:semiHidden/>
    <w:unhideWhenUsed/>
    <w:rsid w:val="00D43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96626">
      <w:bodyDiv w:val="1"/>
      <w:marLeft w:val="0"/>
      <w:marRight w:val="0"/>
      <w:marTop w:val="0"/>
      <w:marBottom w:val="0"/>
      <w:divBdr>
        <w:top w:val="none" w:sz="0" w:space="0" w:color="auto"/>
        <w:left w:val="none" w:sz="0" w:space="0" w:color="auto"/>
        <w:bottom w:val="none" w:sz="0" w:space="0" w:color="auto"/>
        <w:right w:val="none" w:sz="0" w:space="0" w:color="auto"/>
      </w:divBdr>
      <w:divsChild>
        <w:div w:id="119565798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tervoice.net/BroadcastLinks/M5CsN__eG89QQa34xqu--Q" TargetMode="External"/><Relationship Id="rId18" Type="http://schemas.openxmlformats.org/officeDocument/2006/relationships/hyperlink" Target="https://www.votervoice.net/BroadcastLinks/hKzRI2yE3qkZSQ4OILhtHg" TargetMode="External"/><Relationship Id="rId26" Type="http://schemas.openxmlformats.org/officeDocument/2006/relationships/hyperlink" Target="https://www.votervoice.net/BroadcastLinks/ZMGAdiYiks_tLBIAbecTBw" TargetMode="External"/><Relationship Id="rId21" Type="http://schemas.openxmlformats.org/officeDocument/2006/relationships/hyperlink" Target="https://www.votervoice.net/BroadcastLinks/hzb2YaQZsdBkyi4xaTNU-A" TargetMode="External"/><Relationship Id="rId34" Type="http://schemas.openxmlformats.org/officeDocument/2006/relationships/hyperlink" Target="https://www.votervoice.net/" TargetMode="External"/><Relationship Id="rId7" Type="http://schemas.openxmlformats.org/officeDocument/2006/relationships/image" Target="https://d3dkdvqff0zqx.cloudfront.net/groups/nyacp/images/lou%20snitkoff%20b.jpg" TargetMode="External"/><Relationship Id="rId12" Type="http://schemas.openxmlformats.org/officeDocument/2006/relationships/hyperlink" Target="https://www.votervoice.net/BroadcastLinks/Pn08gn4iOyHiWiVlW_ACCg" TargetMode="External"/><Relationship Id="rId17" Type="http://schemas.openxmlformats.org/officeDocument/2006/relationships/hyperlink" Target="https://www.votervoice.net/BroadcastLinks/hKzRI2yE3qkZSQ4OILhtHg" TargetMode="External"/><Relationship Id="rId25" Type="http://schemas.openxmlformats.org/officeDocument/2006/relationships/hyperlink" Target="https://www.votervoice.net/BroadcastLinks/jDdrs1Ki95ArqWps8xYBsg" TargetMode="External"/><Relationship Id="rId33" Type="http://schemas.openxmlformats.org/officeDocument/2006/relationships/hyperlink" Target="https://www.votervoice.net/BroadcastLinks/3HVjj6INQNaN-bTwUj4YT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otervoice.net/BroadcastLinks/Ghdwkrt8Ce3JfBI_i-mUIQ" TargetMode="External"/><Relationship Id="rId20" Type="http://schemas.openxmlformats.org/officeDocument/2006/relationships/image" Target="https://d3dkdvqff0zqx.cloudfront.net/groups/nyacp/images/mlmic%20partner.gif" TargetMode="External"/><Relationship Id="rId29" Type="http://schemas.openxmlformats.org/officeDocument/2006/relationships/hyperlink" Target="https://www.votervoice.net/BroadcastLinks/LLtZCIN444h9_1tqsQLd9g" TargetMode="External"/><Relationship Id="rId1" Type="http://schemas.openxmlformats.org/officeDocument/2006/relationships/numbering" Target="numbering.xml"/><Relationship Id="rId6" Type="http://schemas.openxmlformats.org/officeDocument/2006/relationships/image" Target="https://d3dkdvqff0zqx.cloudfront.net/groups/nyacp/images/thanks.png" TargetMode="External"/><Relationship Id="rId11" Type="http://schemas.openxmlformats.org/officeDocument/2006/relationships/hyperlink" Target="mailto:smajewski@acponline.org" TargetMode="External"/><Relationship Id="rId24" Type="http://schemas.openxmlformats.org/officeDocument/2006/relationships/image" Target="https://d3dkdvqff0zqx.cloudfront.net/groups/nyacp/images/register%20now%20sticky.png"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https://d3dkdvqff0zqx.cloudfront.net/groups/nyacp/images/poster%202019.jpg" TargetMode="External"/><Relationship Id="rId23" Type="http://schemas.openxmlformats.org/officeDocument/2006/relationships/hyperlink" Target="http://www.hilltophealthjobs.com/" TargetMode="External"/><Relationship Id="rId28" Type="http://schemas.openxmlformats.org/officeDocument/2006/relationships/hyperlink" Target="mailto:info@nyacp.org" TargetMode="External"/><Relationship Id="rId36" Type="http://schemas.openxmlformats.org/officeDocument/2006/relationships/image" Target="media/image5.jpeg"/><Relationship Id="rId10" Type="http://schemas.openxmlformats.org/officeDocument/2006/relationships/hyperlink" Target="https://www.votervoice.net/BroadcastLinks/qvPhLdwsqzUM7BvqBRUIaw" TargetMode="External"/><Relationship Id="rId19" Type="http://schemas.openxmlformats.org/officeDocument/2006/relationships/hyperlink" Target="https://www.votervoice.net/BroadcastLinks/BsNwuNXzZUr8CXFyw4QPkA" TargetMode="External"/><Relationship Id="rId31" Type="http://schemas.openxmlformats.org/officeDocument/2006/relationships/hyperlink" Target="https://www.votervoice.net/BroadcastLinks/pQnq-5Esb7XapIrDaEdcSA" TargetMode="External"/><Relationship Id="rId4" Type="http://schemas.openxmlformats.org/officeDocument/2006/relationships/webSettings" Target="webSettings.xml"/><Relationship Id="rId9" Type="http://schemas.openxmlformats.org/officeDocument/2006/relationships/hyperlink" Target="https://www.votervoice.net/BroadcastLinks/7zG9q8VXylsm4RSnqKbWiw" TargetMode="External"/><Relationship Id="rId14" Type="http://schemas.openxmlformats.org/officeDocument/2006/relationships/image" Target="https://d3dkdvqff0zqx.cloudfront.net/groups/nyacp/images/i%20raise%20the%20rates.jpg" TargetMode="External"/><Relationship Id="rId22" Type="http://schemas.openxmlformats.org/officeDocument/2006/relationships/hyperlink" Target="https://www.votervoice.net/BroadcastLinks/bSnngpTav7rn06iAWJpy9A" TargetMode="External"/><Relationship Id="rId27" Type="http://schemas.openxmlformats.org/officeDocument/2006/relationships/image" Target="https://d3dkdvqff0zqx.cloudfront.net/groups/nyacp/images/save-the-date-clipart-free-graphic-design-inspiration.jpg" TargetMode="External"/><Relationship Id="rId30" Type="http://schemas.openxmlformats.org/officeDocument/2006/relationships/image" Target="media/image2.png"/><Relationship Id="rId35" Type="http://schemas.openxmlformats.org/officeDocument/2006/relationships/image" Target="media/image4.png"/><Relationship Id="rId8" Type="http://schemas.openxmlformats.org/officeDocument/2006/relationships/image" Target="https://d3dkdvqff0zqx.cloudfront.net/groups/nyacp/images/acp%20seal(1).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2</cp:revision>
  <dcterms:created xsi:type="dcterms:W3CDTF">2019-12-03T21:02:00Z</dcterms:created>
  <dcterms:modified xsi:type="dcterms:W3CDTF">2019-12-03T21:02:00Z</dcterms:modified>
</cp:coreProperties>
</file>